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48"/>
          <w:szCs w:val="48"/>
          <w:lang w:val="uk-UA" w:eastAsia="ru-RU"/>
        </w:rPr>
      </w:pPr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48"/>
          <w:szCs w:val="48"/>
          <w:lang w:val="uk-UA" w:eastAsia="ru-RU"/>
        </w:rPr>
        <w:t>Інформаційний журнал</w:t>
      </w:r>
    </w:p>
    <w:p w:rsid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36"/>
          <w:szCs w:val="36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36"/>
          <w:szCs w:val="36"/>
          <w:lang w:eastAsia="ru-RU"/>
        </w:rPr>
        <w:t>Протидія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36"/>
          <w:szCs w:val="36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36"/>
          <w:szCs w:val="36"/>
          <w:lang w:eastAsia="ru-RU"/>
        </w:rPr>
        <w:t>торгі</w:t>
      </w:r>
      <w:proofErr w:type="gram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36"/>
          <w:szCs w:val="36"/>
          <w:lang w:eastAsia="ru-RU"/>
        </w:rPr>
        <w:t>вл</w:t>
      </w:r>
      <w:proofErr w:type="gram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36"/>
          <w:szCs w:val="36"/>
          <w:lang w:eastAsia="ru-RU"/>
        </w:rPr>
        <w:t>і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36"/>
          <w:szCs w:val="36"/>
          <w:lang w:eastAsia="ru-RU"/>
        </w:rPr>
        <w:t xml:space="preserve"> людьми</w:t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 є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злочином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угоди, </w:t>
      </w:r>
      <w:proofErr w:type="spellStart"/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експлуатацією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людей.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вербування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передачу людей з метою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сексуальної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жебракуванні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продаж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 становить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вразливих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категорій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жі</w:t>
      </w:r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</w:t>
      </w:r>
      <w:proofErr w:type="spellEnd"/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людей з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особливо в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війни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Інформація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про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ситуацію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в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Україні</w:t>
      </w:r>
      <w:proofErr w:type="spellEnd"/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Повномасштабне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вторгнення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призвело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величезної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міграційної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посилила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людьми. На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звертаються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пережили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Державна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цільова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програма</w:t>
      </w:r>
      <w:proofErr w:type="spellEnd"/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затвердив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протидії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 на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2025 року.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Ця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2EF8" w:rsidRPr="003B2EF8" w:rsidRDefault="003B2EF8" w:rsidP="003B2EF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механізмів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людьми.</w:t>
      </w:r>
    </w:p>
    <w:p w:rsidR="003B2EF8" w:rsidRPr="003B2EF8" w:rsidRDefault="003B2EF8" w:rsidP="003B2EF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вчиняють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злочини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цій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2EF8" w:rsidRPr="003B2EF8" w:rsidRDefault="003B2EF8" w:rsidP="003B2EF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Імплементація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дозволить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поліпшити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базу у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протидії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зміцнити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міжвідомчу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співпрацю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підвищити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компетенцію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службовців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цю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галузь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Ця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сприяє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європейській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виконанню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Угодою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асоціацію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Європейським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Союзом.</w:t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  <w:proofErr w:type="spellStart"/>
      <w:proofErr w:type="gram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lastRenderedPageBreak/>
        <w:t>Соц</w:t>
      </w:r>
      <w:proofErr w:type="gram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іальні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послуги</w:t>
      </w:r>
      <w:proofErr w:type="spellEnd"/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розраховувати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3B2EF8" w:rsidRPr="003B2EF8" w:rsidRDefault="003B2EF8" w:rsidP="003B2EF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притулку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2EF8" w:rsidRPr="003B2EF8" w:rsidRDefault="003B2EF8" w:rsidP="003B2EF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тимчасове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реінтеграційних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закладах,</w:t>
      </w:r>
    </w:p>
    <w:p w:rsidR="003B2EF8" w:rsidRPr="003B2EF8" w:rsidRDefault="003B2EF8" w:rsidP="003B2EF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2EF8" w:rsidRPr="003B2EF8" w:rsidRDefault="003B2EF8" w:rsidP="003B2EF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психотерапевтичну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2EF8" w:rsidRPr="003B2EF8" w:rsidRDefault="003B2EF8" w:rsidP="003B2EF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2EF8" w:rsidRPr="003B2EF8" w:rsidRDefault="003B2EF8" w:rsidP="003B2EF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</w:t>
      </w:r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2EF8" w:rsidRPr="003B2EF8" w:rsidRDefault="003B2EF8" w:rsidP="003B2EF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роботу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членами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сі</w:t>
      </w:r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’ї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2EF8" w:rsidRPr="003B2EF8" w:rsidRDefault="003B2EF8" w:rsidP="003B2EF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працевлаштування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2EF8" w:rsidRPr="003B2EF8" w:rsidRDefault="003B2EF8" w:rsidP="003B2EF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2EF8" w:rsidRPr="003B2EF8" w:rsidRDefault="003B2EF8" w:rsidP="003B2EF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поверненням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суспільстві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2EF8" w:rsidRPr="003B2EF8" w:rsidRDefault="003B2EF8" w:rsidP="003B2EF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вмінь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приналежність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2EF8" w:rsidRPr="003B2EF8" w:rsidRDefault="003B2EF8" w:rsidP="003B2EF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гуманітарну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Основні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напрями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роботи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держави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у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сфері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протидії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торгі</w:t>
      </w:r>
      <w:proofErr w:type="gram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вл</w:t>
      </w:r>
      <w:proofErr w:type="gram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і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людьми:</w:t>
      </w:r>
    </w:p>
    <w:p w:rsidR="003B2EF8" w:rsidRPr="003B2EF8" w:rsidRDefault="003B2EF8" w:rsidP="003B2EF8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превентивні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(</w:t>
      </w:r>
      <w:proofErr w:type="spellStart"/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інформування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співробітництво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пом’якшення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факторів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зумовлюють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B2EF8" w:rsidRPr="003B2EF8" w:rsidRDefault="003B2EF8" w:rsidP="003B2EF8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постраждалим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 (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прав;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інформування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кримінального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працевлаштуванні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здобутті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заподіяної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B2EF8" w:rsidRPr="003B2EF8" w:rsidRDefault="003B2EF8" w:rsidP="003B2EF8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кримінальне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переслідування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торгівців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 (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протидія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нелегальній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міграції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розраховувати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притулку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тимчасове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реінтеграційних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психологічну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психотерапевтичну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супровід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працевлаштування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поверненням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суспільстві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вмінь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приналежність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гуманітарну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Іноземець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особа без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громадянства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особи, яка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 на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вищезазначених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на:</w:t>
      </w:r>
    </w:p>
    <w:p w:rsidR="003B2EF8" w:rsidRPr="003B2EF8" w:rsidRDefault="003B2EF8" w:rsidP="003B2EF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безоплатне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перекладача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2EF8" w:rsidRPr="003B2EF8" w:rsidRDefault="003B2EF8" w:rsidP="003B2EF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тимчасове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строком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продовжено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необхідності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їхньою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участю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постраждалих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ідків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кримінальному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2EF8" w:rsidRPr="003B2EF8" w:rsidRDefault="003B2EF8" w:rsidP="003B2EF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постійне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EF8" w:rsidRDefault="003B2EF8" w:rsidP="003B2E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2E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127F22" wp14:editId="7EA40AD9">
            <wp:extent cx="5042662" cy="2854337"/>
            <wp:effectExtent l="0" t="0" r="5715" b="3175"/>
            <wp:docPr id="3" name="Рисунок 3" descr="Дві руки тягнуть канат в протилежні боки, канат починає рватися в середині. Зображення символізує конфлікт або напруженн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ві руки тягнуть канат в протилежні боки, канат починає рватися в середині. Зображення символізує конфлікт або напруження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662" cy="285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EF8" w:rsidRP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Нормативно-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правові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акти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у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сфері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протидії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торгі</w:t>
      </w:r>
      <w:proofErr w:type="gramStart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вл</w:t>
      </w:r>
      <w:proofErr w:type="gram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і</w:t>
      </w:r>
      <w:proofErr w:type="spellEnd"/>
      <w:r w:rsidRPr="003B2EF8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 xml:space="preserve"> людьми</w:t>
      </w:r>
    </w:p>
    <w:p w:rsidR="003B2EF8" w:rsidRP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</w:pP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"https://www.president.gov.ua/documents/constitution" \t "_blank" </w:instrText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Конституція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України</w:t>
      </w:r>
      <w:proofErr w:type="spellEnd"/>
    </w:p>
    <w:p w:rsidR="003B2EF8" w:rsidRP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"https://zakon.rada.gov.ua/laws/show/3739-17" \l "Text" \t "_blank" </w:instrText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Закон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України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"Про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протидію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торгі</w:t>
      </w:r>
      <w:proofErr w:type="gram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вл</w:t>
      </w:r>
      <w:proofErr w:type="gram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і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людьми"</w:t>
      </w:r>
    </w:p>
    <w:p w:rsidR="003B2EF8" w:rsidRP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"https://zakon.rada.gov.ua/laws/show/995_789" \t "_blank" </w:instrText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Конвенція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Організації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Об’єднаних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Націй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проти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транснаціональної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організованої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злочинності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від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15.11.2000 </w:t>
      </w:r>
      <w:proofErr w:type="gram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р</w:t>
      </w:r>
      <w:proofErr w:type="gramEnd"/>
    </w:p>
    <w:p w:rsidR="003B2EF8" w:rsidRP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"https://zakon.rada.gov.ua/laws/show/29-2012-%D0%BF" \t "_blank" </w:instrText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Постанова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Кабінету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Міні</w:t>
      </w:r>
      <w:proofErr w:type="gram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стр</w:t>
      </w:r>
      <w:proofErr w:type="gram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ів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України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від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18.01.2012 № 29 "Про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Національного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координатора у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сфері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протидії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торгівлі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людьми"</w:t>
      </w:r>
    </w:p>
    <w:p w:rsidR="003B2EF8" w:rsidRP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"https://zakon.rada.gov.ua/laws/show/2671-19" \t "_blank" </w:instrText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Закон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України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"Про </w:t>
      </w:r>
      <w:proofErr w:type="spellStart"/>
      <w:proofErr w:type="gram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соц</w:t>
      </w:r>
      <w:proofErr w:type="gram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іальні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послуги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"</w:t>
      </w:r>
    </w:p>
    <w:p w:rsidR="003B2EF8" w:rsidRP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"https://zakon.rada.gov.ua/laws/show/111-2016-%D0%BF" \t "_blank" </w:instrText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Постанова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Кабінету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Міні</w:t>
      </w:r>
      <w:proofErr w:type="gram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стр</w:t>
      </w:r>
      <w:proofErr w:type="gram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ів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України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від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24 лютого 2016 року № 111 "Про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затвердження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Державної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соціальної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програми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протидії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торгівлі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людьми на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період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до 2020 року"</w:t>
      </w:r>
    </w:p>
    <w:p w:rsidR="003B2EF8" w:rsidRP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"https://zakon.rada.gov.ua/laws/show/417-2012-%D0%BF" \t "_blank" </w:instrText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Постанова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Кабінету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Міні</w:t>
      </w:r>
      <w:proofErr w:type="gram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стр</w:t>
      </w:r>
      <w:proofErr w:type="gram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ів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України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від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23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травня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2012 № 417 "Про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затвердження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Порядку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встановлення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статусу особи, яка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постраждала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від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торгівлі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людьми"</w:t>
      </w:r>
    </w:p>
    <w:p w:rsidR="003B2EF8" w:rsidRP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"https://zakon.rada.gov.ua/laws/show/783-2012-%D0%BF" \t "_blank" </w:instrText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Постанова "Про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затвердження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Порядку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взаємодії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суб'єктів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,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які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здійснюють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заходи у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сфері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протидії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торгі</w:t>
      </w:r>
      <w:proofErr w:type="gram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вл</w:t>
      </w:r>
      <w:proofErr w:type="gram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і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людьми"</w:t>
      </w:r>
    </w:p>
    <w:p w:rsidR="003B2EF8" w:rsidRP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"https://zakon.rada.gov.ua/laws/show/660-2012-%D0%BF" \t "_blank" </w:instrText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Постанова "Про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затвердження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Порядку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виплати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одноразової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матеріальної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допомоги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особам,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які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постраждали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від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торгі</w:t>
      </w:r>
      <w:proofErr w:type="gram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вл</w:t>
      </w:r>
      <w:proofErr w:type="gram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і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людьми"</w:t>
      </w:r>
    </w:p>
    <w:p w:rsidR="003B2EF8" w:rsidRP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"https://zakon.rada.gov.ua/laws/show/z1133-12" \t "_blank" </w:instrText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Наказ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Мінсоцполітики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"Про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внесення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змін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до форм заяви про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встановлення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статусу особи, яка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постраждала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від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торгі</w:t>
      </w:r>
      <w:proofErr w:type="gram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вл</w:t>
      </w:r>
      <w:proofErr w:type="gram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і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людьми, та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розписки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про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нерозголошення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відомостей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"</w:t>
      </w:r>
    </w:p>
    <w:p w:rsidR="003B2EF8" w:rsidRP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"https://zakon.rada.gov.ua/laws/show/z1327-13" \t "_blank" </w:instrText>
      </w: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B2EF8" w:rsidRPr="003B2EF8" w:rsidRDefault="003B2EF8" w:rsidP="003B2E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Наказ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Мінсоцполітики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"Про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затвердження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стандартів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надання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proofErr w:type="gram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соц</w:t>
      </w:r>
      <w:proofErr w:type="gram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іальних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послуг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особам,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які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постраждали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від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</w:t>
      </w:r>
      <w:proofErr w:type="spellStart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>торгівлі</w:t>
      </w:r>
      <w:proofErr w:type="spellEnd"/>
      <w:r w:rsidRPr="003B2E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E5E7EB" w:frame="1"/>
          <w:lang w:eastAsia="ru-RU"/>
        </w:rPr>
        <w:t xml:space="preserve"> людьми"</w:t>
      </w:r>
    </w:p>
    <w:p w:rsidR="003B2EF8" w:rsidRPr="003B2EF8" w:rsidRDefault="003B2EF8" w:rsidP="003B2E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end"/>
      </w:r>
    </w:p>
    <w:p w:rsidR="001520C7" w:rsidRDefault="001520C7" w:rsidP="003B2EF8">
      <w:pPr>
        <w:spacing w:line="360" w:lineRule="auto"/>
      </w:pPr>
    </w:p>
    <w:p w:rsidR="003B2EF8" w:rsidRDefault="003B2EF8" w:rsidP="003B2EF8">
      <w:pPr>
        <w:spacing w:line="360" w:lineRule="auto"/>
        <w:jc w:val="center"/>
      </w:pPr>
      <w:bookmarkStart w:id="0" w:name="_GoBack"/>
      <w:bookmarkEnd w:id="0"/>
    </w:p>
    <w:sectPr w:rsidR="003B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7111"/>
    <w:multiLevelType w:val="multilevel"/>
    <w:tmpl w:val="EA90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C36B2D"/>
    <w:multiLevelType w:val="multilevel"/>
    <w:tmpl w:val="B1405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D3C3C"/>
    <w:multiLevelType w:val="multilevel"/>
    <w:tmpl w:val="2522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9C7841"/>
    <w:multiLevelType w:val="multilevel"/>
    <w:tmpl w:val="512A1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23539"/>
    <w:multiLevelType w:val="multilevel"/>
    <w:tmpl w:val="177C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C225A"/>
    <w:multiLevelType w:val="multilevel"/>
    <w:tmpl w:val="00E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F16B3F"/>
    <w:multiLevelType w:val="multilevel"/>
    <w:tmpl w:val="4BB8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63241D"/>
    <w:multiLevelType w:val="multilevel"/>
    <w:tmpl w:val="5978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8AA7FA2"/>
    <w:multiLevelType w:val="multilevel"/>
    <w:tmpl w:val="8216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59"/>
    <w:rsid w:val="001520C7"/>
    <w:rsid w:val="001A7D0E"/>
    <w:rsid w:val="00263959"/>
    <w:rsid w:val="003B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90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85667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86129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5534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9377878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42150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504440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2025-09-19T06:49:00Z</dcterms:created>
  <dcterms:modified xsi:type="dcterms:W3CDTF">2025-09-19T07:00:00Z</dcterms:modified>
</cp:coreProperties>
</file>