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7B4" w:rsidRPr="00941BFF" w:rsidRDefault="00C167B4" w:rsidP="00525169">
      <w:pPr>
        <w:rPr>
          <w:sz w:val="2"/>
          <w:szCs w:val="2"/>
          <w:lang w:val="ru-RU"/>
        </w:rPr>
        <w:sectPr w:rsidR="00C167B4" w:rsidRPr="00941BFF">
          <w:pgSz w:w="11909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25169" w:rsidRPr="00F33658" w:rsidRDefault="00525169" w:rsidP="005251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3658">
        <w:rPr>
          <w:rFonts w:ascii="Times New Roman" w:hAnsi="Times New Roman" w:cs="Times New Roman"/>
          <w:sz w:val="28"/>
          <w:szCs w:val="28"/>
          <w:lang w:val="uk-UA"/>
        </w:rPr>
        <w:lastRenderedPageBreak/>
        <w:t>СХВАЛЕНО</w:t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  <w:t>ЗАТВЕРДЖЕНО</w:t>
      </w:r>
    </w:p>
    <w:p w:rsidR="00525169" w:rsidRPr="00F33658" w:rsidRDefault="00525169" w:rsidP="005251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3658">
        <w:rPr>
          <w:rFonts w:ascii="Times New Roman" w:hAnsi="Times New Roman" w:cs="Times New Roman"/>
          <w:sz w:val="28"/>
          <w:szCs w:val="28"/>
          <w:lang w:val="uk-UA"/>
        </w:rPr>
        <w:t>протокол засідання</w:t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  <w:t>наказ №</w:t>
      </w:r>
      <w:r w:rsidR="00CC1FC2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5409D1">
        <w:rPr>
          <w:rFonts w:ascii="Times New Roman" w:hAnsi="Times New Roman" w:cs="Times New Roman"/>
          <w:sz w:val="28"/>
          <w:szCs w:val="28"/>
          <w:lang w:val="uk-UA"/>
        </w:rPr>
        <w:t>80-о</w:t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25169" w:rsidRPr="00F33658" w:rsidRDefault="00525169" w:rsidP="005251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3658">
        <w:rPr>
          <w:rFonts w:ascii="Times New Roman" w:hAnsi="Times New Roman" w:cs="Times New Roman"/>
          <w:sz w:val="28"/>
          <w:szCs w:val="28"/>
          <w:lang w:val="uk-UA"/>
        </w:rPr>
        <w:t>пед</w:t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>агогічної ради</w:t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№ 1</w:t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85D3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від </w:t>
      </w:r>
      <w:r w:rsidR="005409D1">
        <w:rPr>
          <w:rFonts w:ascii="Times New Roman" w:hAnsi="Times New Roman" w:cs="Times New Roman"/>
          <w:sz w:val="28"/>
          <w:szCs w:val="28"/>
          <w:lang w:val="uk-UA"/>
        </w:rPr>
        <w:t>27.08.2026</w:t>
      </w:r>
    </w:p>
    <w:p w:rsidR="00525169" w:rsidRPr="00F33658" w:rsidRDefault="00885D31" w:rsidP="0052516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5409D1">
        <w:rPr>
          <w:rFonts w:ascii="Times New Roman" w:hAnsi="Times New Roman" w:cs="Times New Roman"/>
          <w:sz w:val="28"/>
          <w:szCs w:val="28"/>
          <w:lang w:val="uk-UA"/>
        </w:rPr>
        <w:t>27.08.2026</w:t>
      </w:r>
      <w:r w:rsidR="00525169"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25169" w:rsidRPr="00F33658" w:rsidRDefault="00525169" w:rsidP="005251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33658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25169" w:rsidRPr="00F33658" w:rsidRDefault="00525169" w:rsidP="005251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25169" w:rsidRPr="00F33658" w:rsidRDefault="00525169" w:rsidP="00525169">
      <w:pPr>
        <w:widowControl/>
        <w:ind w:right="2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525169" w:rsidRPr="00F33658" w:rsidRDefault="00525169" w:rsidP="00525169">
      <w:pPr>
        <w:widowControl/>
        <w:ind w:right="2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uk-UA" w:bidi="ar-SA"/>
        </w:rPr>
      </w:pPr>
      <w:r w:rsidRPr="00F33658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uk-UA" w:bidi="ar-SA"/>
        </w:rPr>
        <w:t xml:space="preserve">Освітня програма </w:t>
      </w:r>
    </w:p>
    <w:p w:rsidR="00525169" w:rsidRPr="00525169" w:rsidRDefault="00525169" w:rsidP="00525169">
      <w:pPr>
        <w:pStyle w:val="af6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25169">
        <w:rPr>
          <w:rFonts w:ascii="Times New Roman" w:hAnsi="Times New Roman"/>
          <w:b/>
          <w:sz w:val="28"/>
          <w:szCs w:val="28"/>
          <w:lang w:val="uk-UA"/>
        </w:rPr>
        <w:t xml:space="preserve">для </w:t>
      </w:r>
      <w:r>
        <w:rPr>
          <w:rFonts w:ascii="Times New Roman" w:hAnsi="Times New Roman"/>
          <w:b/>
          <w:sz w:val="28"/>
          <w:szCs w:val="28"/>
          <w:lang w:val="uk-UA"/>
        </w:rPr>
        <w:t>10-11</w:t>
      </w:r>
      <w:r w:rsidRPr="00525169">
        <w:rPr>
          <w:rFonts w:ascii="Times New Roman" w:hAnsi="Times New Roman"/>
          <w:b/>
          <w:sz w:val="28"/>
          <w:szCs w:val="28"/>
          <w:lang w:val="uk-UA"/>
        </w:rPr>
        <w:t xml:space="preserve">  класів Ізмаїльського ліцею № 6 з гімназією </w:t>
      </w:r>
    </w:p>
    <w:p w:rsidR="00525169" w:rsidRPr="00F33658" w:rsidRDefault="00525169" w:rsidP="00525169">
      <w:pPr>
        <w:pStyle w:val="af6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33658">
        <w:rPr>
          <w:rFonts w:ascii="Times New Roman" w:hAnsi="Times New Roman"/>
          <w:b/>
          <w:sz w:val="28"/>
          <w:szCs w:val="28"/>
        </w:rPr>
        <w:t>Ізмаїльського</w:t>
      </w:r>
      <w:proofErr w:type="spellEnd"/>
      <w:r w:rsidRPr="00F33658">
        <w:rPr>
          <w:rFonts w:ascii="Times New Roman" w:hAnsi="Times New Roman"/>
          <w:b/>
          <w:sz w:val="28"/>
          <w:szCs w:val="28"/>
        </w:rPr>
        <w:t xml:space="preserve"> району </w:t>
      </w:r>
      <w:proofErr w:type="spellStart"/>
      <w:r w:rsidRPr="00F33658">
        <w:rPr>
          <w:rFonts w:ascii="Times New Roman" w:hAnsi="Times New Roman"/>
          <w:b/>
          <w:sz w:val="28"/>
          <w:szCs w:val="28"/>
        </w:rPr>
        <w:t>Одеської</w:t>
      </w:r>
      <w:proofErr w:type="spellEnd"/>
      <w:r w:rsidRPr="00F3365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33658">
        <w:rPr>
          <w:rFonts w:ascii="Times New Roman" w:hAnsi="Times New Roman"/>
          <w:b/>
          <w:sz w:val="28"/>
          <w:szCs w:val="28"/>
        </w:rPr>
        <w:t>області</w:t>
      </w:r>
      <w:proofErr w:type="spellEnd"/>
      <w:r w:rsidR="00A153B3">
        <w:rPr>
          <w:rFonts w:ascii="Times New Roman" w:hAnsi="Times New Roman"/>
          <w:b/>
          <w:sz w:val="28"/>
          <w:szCs w:val="28"/>
        </w:rPr>
        <w:t xml:space="preserve"> </w:t>
      </w:r>
    </w:p>
    <w:p w:rsidR="00525169" w:rsidRPr="00F33658" w:rsidRDefault="00525169" w:rsidP="00525169">
      <w:pPr>
        <w:widowControl/>
        <w:ind w:right="2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uk-UA" w:bidi="ar-SA"/>
        </w:rPr>
      </w:pPr>
    </w:p>
    <w:p w:rsidR="00C167B4" w:rsidRPr="002B69EC" w:rsidRDefault="00C167B4" w:rsidP="00C167B4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A17449" w:rsidRPr="002B69EC" w:rsidRDefault="007C718A" w:rsidP="002B69EC">
      <w:pPr>
        <w:pStyle w:val="a7"/>
        <w:numPr>
          <w:ilvl w:val="0"/>
          <w:numId w:val="32"/>
        </w:numPr>
        <w:jc w:val="center"/>
        <w:rPr>
          <w:rFonts w:ascii="Times New Roman" w:hAnsi="Times New Roman"/>
          <w:b/>
          <w:sz w:val="28"/>
          <w:szCs w:val="28"/>
        </w:rPr>
      </w:pPr>
      <w:r w:rsidRPr="002B69EC">
        <w:rPr>
          <w:rFonts w:ascii="Times New Roman" w:hAnsi="Times New Roman"/>
          <w:b/>
          <w:sz w:val="28"/>
          <w:szCs w:val="28"/>
        </w:rPr>
        <w:t>Загальні положення</w:t>
      </w:r>
    </w:p>
    <w:p w:rsidR="004116F0" w:rsidRPr="002B69EC" w:rsidRDefault="00A17449" w:rsidP="004116F0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О</w:t>
      </w:r>
      <w:r w:rsidR="00733013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світня програма закладу</w:t>
      </w:r>
      <w:r w:rsidR="00C167B4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загальної середньої освіти ІІІ ступеня (профільна середня освіта) розроблена на виконання Закону України «Про освіту»</w:t>
      </w:r>
      <w:r w:rsidR="00733013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, </w:t>
      </w:r>
      <w:r w:rsidR="00525169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«Про</w:t>
      </w:r>
      <w:r w:rsidR="002922B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повну загальну середню освіту» 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та сформована на основі Типової освітньої програми закладів загальної середньої освіти І</w:t>
      </w:r>
      <w:r w:rsidR="00733013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ІІ ступеня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, затвердженої </w:t>
      </w:r>
      <w:r w:rsidR="004116F0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     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наказом Міністерства освіти і науки </w:t>
      </w:r>
      <w:r w:rsidR="007C718A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України </w:t>
      </w:r>
      <w:r w:rsidR="004116F0">
        <w:rPr>
          <w:rFonts w:ascii="Times New Roman" w:hAnsi="Times New Roman" w:cs="Times New Roman"/>
          <w:sz w:val="28"/>
          <w:szCs w:val="28"/>
          <w:lang w:val="uk-UA"/>
        </w:rPr>
        <w:t xml:space="preserve">від 20.06.2025 № </w:t>
      </w:r>
      <w:r w:rsidR="004116F0" w:rsidRPr="00DB366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116F0">
        <w:rPr>
          <w:rFonts w:ascii="Times New Roman" w:hAnsi="Times New Roman" w:cs="Times New Roman"/>
          <w:sz w:val="28"/>
          <w:szCs w:val="28"/>
          <w:lang w:val="uk-UA"/>
        </w:rPr>
        <w:t>90.</w:t>
      </w:r>
      <w:r w:rsidR="004116F0" w:rsidRPr="00DB366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C167B4" w:rsidRPr="002B69EC" w:rsidRDefault="00C167B4" w:rsidP="00C167B4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C167B4" w:rsidRPr="002B69EC" w:rsidRDefault="00A17449" w:rsidP="00C167B4">
      <w:pPr>
        <w:widowControl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О</w:t>
      </w:r>
      <w:r w:rsidR="00C167B4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світня програма профільної середньої освіти (далі - 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О</w:t>
      </w:r>
      <w:r w:rsidR="00C167B4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світня програма) окреслює підходи до планування й організації єдиного комплексу освітніх компонентів для досягнення учнями обо</w:t>
      </w:r>
      <w:r w:rsidR="002922B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в’язкових результатів навчання.</w:t>
      </w:r>
    </w:p>
    <w:p w:rsidR="00C167B4" w:rsidRPr="002B69EC" w:rsidRDefault="00A17449" w:rsidP="00C167B4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О</w:t>
      </w:r>
      <w:r w:rsidR="00C167B4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світня програма визначає: </w:t>
      </w:r>
    </w:p>
    <w:p w:rsidR="007C718A" w:rsidRPr="002B69EC" w:rsidRDefault="00C167B4" w:rsidP="00C167B4">
      <w:pPr>
        <w:widowControl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загальний обсяг навчального навантаження, тривалість і можливі взаємозв’язки окремих предметів, факуль</w:t>
      </w:r>
      <w:r w:rsidR="007C718A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тативів, курсів за вибором тощо;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</w:t>
      </w:r>
    </w:p>
    <w:p w:rsidR="007C718A" w:rsidRPr="002B69EC" w:rsidRDefault="00C167B4" w:rsidP="00C167B4">
      <w:pPr>
        <w:widowControl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очікувані результати навчання учнів</w:t>
      </w:r>
      <w:r w:rsidR="007C718A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;</w:t>
      </w:r>
    </w:p>
    <w:p w:rsidR="00C167B4" w:rsidRPr="002B69EC" w:rsidRDefault="00C167B4" w:rsidP="00C167B4">
      <w:pPr>
        <w:widowControl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форми організації освітнього процесу та інструменти системи внутрішнього забезпечення якості освіти;</w:t>
      </w:r>
    </w:p>
    <w:p w:rsidR="00C167B4" w:rsidRPr="002B69EC" w:rsidRDefault="00C167B4" w:rsidP="00C167B4">
      <w:pPr>
        <w:widowControl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вимоги до осіб, які можуть розпочати навчання за цією </w:t>
      </w:r>
      <w:r w:rsidR="00E45220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О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світньою програмою. </w:t>
      </w:r>
    </w:p>
    <w:p w:rsidR="007C718A" w:rsidRPr="002B69EC" w:rsidRDefault="007C718A" w:rsidP="00C167B4">
      <w:pPr>
        <w:widowControl/>
        <w:tabs>
          <w:tab w:val="left" w:pos="993"/>
        </w:tabs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7C718A" w:rsidRPr="002B69EC" w:rsidRDefault="007C718A" w:rsidP="007C718A">
      <w:pPr>
        <w:widowControl/>
        <w:ind w:firstLine="709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b/>
          <w:color w:val="auto"/>
          <w:sz w:val="28"/>
          <w:szCs w:val="28"/>
          <w:lang w:val="uk-UA" w:bidi="ar-SA"/>
        </w:rPr>
        <w:t xml:space="preserve">2. </w:t>
      </w:r>
      <w:r w:rsidR="00C167B4" w:rsidRPr="002B69EC">
        <w:rPr>
          <w:rFonts w:ascii="Times New Roman" w:eastAsia="Calibri" w:hAnsi="Times New Roman" w:cs="Times New Roman"/>
          <w:b/>
          <w:color w:val="auto"/>
          <w:sz w:val="28"/>
          <w:szCs w:val="28"/>
          <w:lang w:val="uk-UA" w:bidi="ar-SA"/>
        </w:rPr>
        <w:t xml:space="preserve">Загальний обсяг навчального навантаження та орієнтовна тривалість і можливі взаємозв’язки </w:t>
      </w:r>
      <w:r w:rsidRPr="002B69EC">
        <w:rPr>
          <w:rFonts w:ascii="Times New Roman" w:eastAsia="Calibri" w:hAnsi="Times New Roman" w:cs="Times New Roman"/>
          <w:b/>
          <w:color w:val="auto"/>
          <w:sz w:val="28"/>
          <w:szCs w:val="28"/>
          <w:lang w:val="uk-UA" w:bidi="ar-SA"/>
        </w:rPr>
        <w:t>окремих  предметі</w:t>
      </w:r>
    </w:p>
    <w:p w:rsidR="007C718A" w:rsidRPr="002B69EC" w:rsidRDefault="007C718A" w:rsidP="007C718A">
      <w:pPr>
        <w:widowControl/>
        <w:ind w:firstLine="709"/>
        <w:jc w:val="center"/>
        <w:rPr>
          <w:rFonts w:ascii="Times New Roman" w:eastAsia="Calibri" w:hAnsi="Times New Roman" w:cs="Times New Roman"/>
          <w:i/>
          <w:color w:val="auto"/>
          <w:sz w:val="28"/>
          <w:szCs w:val="28"/>
          <w:lang w:val="uk-UA" w:bidi="ar-SA"/>
        </w:rPr>
      </w:pPr>
    </w:p>
    <w:p w:rsidR="00E45220" w:rsidRPr="002B69EC" w:rsidRDefault="00C167B4" w:rsidP="00C167B4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Загальний обсяг навчального навантаження здобувачів п</w:t>
      </w:r>
      <w:r w:rsidR="007C718A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рофільної середньої освіти для </w:t>
      </w:r>
      <w:r w:rsidR="00E45C76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10-х класів: 10-</w:t>
      </w:r>
      <w:r w:rsidR="00B95763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А</w:t>
      </w:r>
      <w:r w:rsidR="000A06F7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, 10-Б к</w:t>
      </w:r>
      <w:r w:rsidR="00E45C76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лас</w:t>
      </w:r>
      <w:r w:rsidR="000A06F7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и</w:t>
      </w:r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– 1242,5</w:t>
      </w:r>
      <w:r w:rsidR="00E45C76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="007D5805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годин/навчальний рік,</w:t>
      </w:r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10-В клас </w:t>
      </w:r>
      <w:bookmarkStart w:id="0" w:name="_GoBack"/>
      <w:bookmarkEnd w:id="0"/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– 1242,5</w:t>
      </w:r>
      <w:r w:rsidR="000A06F7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годин/навчальний рік, 10-Г клас – 1242,5</w:t>
      </w:r>
      <w:r w:rsidR="00E45C76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годин/навчальний рік</w:t>
      </w:r>
      <w:r w:rsidR="00610B85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;</w:t>
      </w:r>
      <w:r w:rsidR="00E45C76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для 11-х класів</w:t>
      </w:r>
      <w:r w:rsidR="00945415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: 11-А </w:t>
      </w:r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11-Б </w:t>
      </w:r>
      <w:r w:rsidR="00E45C76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клас</w:t>
      </w:r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и</w:t>
      </w:r>
      <w:r w:rsidR="00E45C76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 </w:t>
      </w:r>
      <w:r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– </w:t>
      </w:r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1242,5</w:t>
      </w:r>
      <w:r w:rsidR="007D5805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="00945415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годин/навчальний рік, </w:t>
      </w:r>
      <w:r w:rsidR="00754F6A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11-</w:t>
      </w:r>
      <w:r w:rsidR="00945415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В</w:t>
      </w:r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клас – 1242</w:t>
      </w:r>
      <w:r w:rsidR="000A06F7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,5</w:t>
      </w:r>
      <w:r w:rsidR="00754F6A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годин/навчальний рік</w:t>
      </w:r>
      <w:r w:rsidR="00D06D48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, 11-Г  клас -1225</w:t>
      </w:r>
      <w:r w:rsidR="00B95763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годин/навчальний рік</w:t>
      </w:r>
      <w:r w:rsidR="00754F6A"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.</w:t>
      </w:r>
      <w:r w:rsidRPr="00616544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Детальний розподіл навчального навантаження на тиждень </w:t>
      </w:r>
      <w:r w:rsidRPr="002B69EC">
        <w:rPr>
          <w:rFonts w:ascii="Times New Roman" w:eastAsia="Calibri" w:hAnsi="Times New Roman" w:cs="Times New Roman"/>
          <w:sz w:val="28"/>
          <w:szCs w:val="28"/>
          <w:lang w:val="uk-UA" w:bidi="ar-SA"/>
        </w:rPr>
        <w:t xml:space="preserve">окреслено у 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навчальному плані</w:t>
      </w:r>
      <w:r w:rsidR="00E45220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.</w:t>
      </w:r>
    </w:p>
    <w:p w:rsidR="002922BC" w:rsidRDefault="00C167B4" w:rsidP="00C167B4">
      <w:pPr>
        <w:widowControl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Навчальний план для 10-11 класів розроблено від</w:t>
      </w:r>
      <w:r w:rsidR="00E45220"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повідно до Державного стандарту.</w:t>
      </w:r>
      <w:r w:rsidRPr="002B69E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 xml:space="preserve"> Він містить загальний обсяг навчального навантаження та тижневі години на вивчення базових предметів, вибірково-обов’язкових </w:t>
      </w:r>
      <w:r w:rsidR="002922BC"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  <w:t>предметів, профільних предметів.</w:t>
      </w:r>
    </w:p>
    <w:p w:rsidR="00C167B4" w:rsidRPr="002B69EC" w:rsidRDefault="00523E19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 w:bidi="ar-SA"/>
        </w:rPr>
        <w:t>Навчальні</w:t>
      </w:r>
      <w:r w:rsidR="00A46E33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 w:bidi="ar-SA"/>
        </w:rPr>
        <w:t xml:space="preserve"> план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 w:bidi="ar-SA"/>
        </w:rPr>
        <w:t>и складені</w:t>
      </w:r>
      <w:r w:rsidR="00A46E33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 w:bidi="ar-SA"/>
        </w:rPr>
        <w:t xml:space="preserve">  відповідно до другого</w:t>
      </w:r>
      <w:r w:rsidR="00C167B4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 w:bidi="ar-SA"/>
        </w:rPr>
        <w:t xml:space="preserve"> варіант</w:t>
      </w:r>
      <w:r w:rsidR="00A46E33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 w:bidi="ar-SA"/>
        </w:rPr>
        <w:t xml:space="preserve">у Навчального плану для 10-11 класів  закладів загальної середньої освіти </w:t>
      </w:r>
      <w:r w:rsidR="00C167B4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eastAsia="uk-UA" w:bidi="ar-SA"/>
        </w:rPr>
        <w:t xml:space="preserve"> </w:t>
      </w:r>
      <w:r w:rsidR="00C167B4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(</w:t>
      </w:r>
      <w:r w:rsidR="00C167B4" w:rsidRPr="002B69EC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bidi="ar-SA"/>
        </w:rPr>
        <w:t>таблиця 2</w:t>
      </w:r>
      <w:r w:rsidR="00A46E33" w:rsidRPr="002B69EC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bidi="ar-SA"/>
        </w:rPr>
        <w:t xml:space="preserve"> до Типової освітньої програми закладів загальної середньої освіти ІІІ ступеня, </w:t>
      </w:r>
      <w:r w:rsidR="00A46E33" w:rsidRPr="002B69EC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bidi="ar-SA"/>
        </w:rPr>
        <w:lastRenderedPageBreak/>
        <w:t xml:space="preserve">затвердженої  наказом МОН </w:t>
      </w:r>
      <w:r w:rsidR="002C2568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bidi="ar-SA"/>
        </w:rPr>
        <w:t xml:space="preserve"> України від 20.06.2025 р. № 890</w:t>
      </w:r>
      <w:r w:rsidR="00A46E33" w:rsidRPr="002B69EC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bidi="ar-SA"/>
        </w:rPr>
        <w:t xml:space="preserve"> </w:t>
      </w:r>
      <w:r w:rsidR="00C167B4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="00A46E33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 і </w:t>
      </w:r>
      <w:r w:rsidR="00C167B4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містить перелік базових предметів, який включає окремі предмети суспільно-гуманітарного та математично-природничого циклів.</w:t>
      </w:r>
    </w:p>
    <w:p w:rsidR="00C167B4" w:rsidRPr="002B69EC" w:rsidRDefault="00C167B4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До базових предметів належать: «Українська мова», «Українська література», «Зарубіжна література», «Іноземна мова», «Історі</w:t>
      </w:r>
      <w:r w:rsidR="00FE5AE6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я України», «Всесвітня історія»</w:t>
      </w: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, «Громадянська освіта», «Математика», «Фізика і астрономія», «Біологія і еколог</w:t>
      </w:r>
      <w:r w:rsidR="00FE5AE6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ія», «Хімія», «Географія»</w:t>
      </w: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, «Фізична культура», «Захист Вітчизни». </w:t>
      </w:r>
    </w:p>
    <w:p w:rsidR="00C167B4" w:rsidRPr="002B69EC" w:rsidRDefault="00C167B4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Реалізація змісту освіти, визначеного Державним стандартом, також забезпечується вибірково-обов’язковими предметами («Інформатика», «Технології», «Мистецтво»), що вивчаються на рівні стандарту. Із запропонованого переліку учень </w:t>
      </w:r>
      <w:r w:rsidR="0034570F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обирає одночасно </w:t>
      </w: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 два предмети –</w:t>
      </w:r>
      <w:r w:rsidR="0034570F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="00733013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 в </w:t>
      </w: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10 і 11 класах (години, передбачені на вибірково-обов’язкові предмети діляться між двома обраними предметами). </w:t>
      </w:r>
    </w:p>
    <w:p w:rsidR="00C167B4" w:rsidRPr="002B69EC" w:rsidRDefault="00C167B4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Профіль навчання формується закладом освіти з урахуванням можливостей забезпечити якісну його реалізацію.</w:t>
      </w:r>
    </w:p>
    <w:p w:rsidR="00C167B4" w:rsidRPr="002B69EC" w:rsidRDefault="00C167B4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Зміст профілю навчання реалізується системою окремих предметів і курсів:</w:t>
      </w:r>
    </w:p>
    <w:p w:rsidR="00C167B4" w:rsidRPr="002B69EC" w:rsidRDefault="00C167B4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- базові та вибірково-обов’язкові предмети, що вивчаються на рівні стандарту;</w:t>
      </w:r>
    </w:p>
    <w:p w:rsidR="00C167B4" w:rsidRPr="002B69EC" w:rsidRDefault="00C167B4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- профільні предмети, що вивчаються на профільному рівні;</w:t>
      </w:r>
    </w:p>
    <w:p w:rsidR="007C718A" w:rsidRPr="002B69EC" w:rsidRDefault="007C718A" w:rsidP="008E3F1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Розподіл годин для формування відповідного профілю навчання здійснює за</w:t>
      </w:r>
      <w:r w:rsidR="008E3F14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клад освіти, враховуючи те, що </w:t>
      </w:r>
    </w:p>
    <w:p w:rsidR="007C718A" w:rsidRPr="002B69EC" w:rsidRDefault="007C718A" w:rsidP="00C167B4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</w:pPr>
      <w:r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- кількість годин для вивчення профільного предмета складається з кількості годин, відведених Навчальним планом на вивчення відповідного базового предмета, до яких додається необхідна кількість годин із </w:t>
      </w:r>
      <w:r w:rsidR="00601C99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додаткових годин Навчального плану (у другому варіан</w:t>
      </w:r>
      <w:r w:rsidR="00834FE5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ті Навчального плану, таблиця</w:t>
      </w:r>
      <w:r w:rsidR="00374D51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 xml:space="preserve"> </w:t>
      </w:r>
      <w:r w:rsidR="00834FE5" w:rsidRPr="002B69EC">
        <w:rPr>
          <w:rFonts w:ascii="Times New Roman" w:eastAsia="Times New Roman" w:hAnsi="Times New Roman" w:cs="Times New Roman"/>
          <w:color w:val="auto"/>
          <w:sz w:val="28"/>
          <w:szCs w:val="28"/>
          <w:lang w:val="uk-UA" w:bidi="ar-SA"/>
        </w:rPr>
        <w:t>2);</w:t>
      </w:r>
    </w:p>
    <w:p w:rsidR="0074708E" w:rsidRPr="00525169" w:rsidRDefault="0074708E" w:rsidP="0074708E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z w:val="22"/>
          <w:szCs w:val="22"/>
          <w:lang w:val="uk-UA" w:eastAsia="ru-RU" w:bidi="ar-SA"/>
        </w:rPr>
      </w:pPr>
      <w:bookmarkStart w:id="1" w:name="_Toc486538639"/>
    </w:p>
    <w:p w:rsidR="0074708E" w:rsidRPr="002B69EC" w:rsidRDefault="0074708E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04D5" w:rsidRPr="002B69EC" w:rsidRDefault="00797079" w:rsidP="005E04D5">
      <w:pPr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b/>
          <w:sz w:val="28"/>
          <w:szCs w:val="28"/>
          <w:lang w:val="uk-UA"/>
        </w:rPr>
        <w:t>З. Очікувані результати навчання здобувачів освіти, зміст навчальних предметів, логічна послідовність їх вивчення.</w:t>
      </w:r>
    </w:p>
    <w:p w:rsidR="005E04D5" w:rsidRPr="002B69EC" w:rsidRDefault="005E04D5" w:rsidP="005E04D5">
      <w:pPr>
        <w:widowControl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34164" w:rsidRDefault="005E04D5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97079" w:rsidRPr="002B69EC">
        <w:rPr>
          <w:rFonts w:ascii="Times New Roman" w:hAnsi="Times New Roman" w:cs="Times New Roman"/>
          <w:sz w:val="28"/>
          <w:szCs w:val="28"/>
          <w:lang w:val="uk-UA"/>
        </w:rPr>
        <w:t>світню програму укладено за т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>акими освітніми галузями: мови і літератури; суспіл</w:t>
      </w:r>
      <w:r w:rsidR="00797079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ьствознавство; мистецтво; математика; природознавство; </w:t>
      </w:r>
      <w:proofErr w:type="spellStart"/>
      <w:r w:rsidR="00797079" w:rsidRPr="002B69EC">
        <w:rPr>
          <w:rFonts w:ascii="Times New Roman" w:hAnsi="Times New Roman" w:cs="Times New Roman"/>
          <w:sz w:val="28"/>
          <w:szCs w:val="28"/>
          <w:lang w:val="uk-UA"/>
        </w:rPr>
        <w:t>технологн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>ії</w:t>
      </w:r>
      <w:proofErr w:type="spellEnd"/>
      <w:r w:rsidR="00797079" w:rsidRPr="002B69EC">
        <w:rPr>
          <w:rFonts w:ascii="Times New Roman" w:hAnsi="Times New Roman" w:cs="Times New Roman"/>
          <w:sz w:val="28"/>
          <w:szCs w:val="28"/>
          <w:lang w:val="uk-UA"/>
        </w:rPr>
        <w:t>; здоров'я і фізична культура. Зміст кожної освітньо</w:t>
      </w:r>
      <w:r w:rsidR="00434164">
        <w:rPr>
          <w:rFonts w:ascii="Times New Roman" w:hAnsi="Times New Roman" w:cs="Times New Roman"/>
          <w:sz w:val="28"/>
          <w:szCs w:val="28"/>
          <w:lang w:val="uk-UA"/>
        </w:rPr>
        <w:t>ї галузі структурується та реалі</w:t>
      </w:r>
      <w:r w:rsidR="00797079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зується за навчальними предметами. Логічна послідовність вивчення предметів розкривається у відповідних навчальних програмах, затверджених Міністерством освіти і науки України. </w:t>
      </w:r>
    </w:p>
    <w:p w:rsidR="005E04D5" w:rsidRPr="002B69EC" w:rsidRDefault="00797079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>В рамках навчальних програм подано: очікувані результати навчання (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знаннєвий</w:t>
      </w:r>
      <w:proofErr w:type="spellEnd"/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, діяльнісний, ціннісний компоненти); пропонований зміст предмета; реалізації в змісті предмета наскрізних змістових ліній; внесок предмета у формування ключових 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компетентнісний</w:t>
      </w:r>
      <w:proofErr w:type="spellEnd"/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потенціал предмета). </w:t>
      </w:r>
    </w:p>
    <w:p w:rsidR="005E04D5" w:rsidRPr="002B69EC" w:rsidRDefault="005E04D5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>Осві</w:t>
      </w:r>
      <w:r w:rsidR="00797079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тня програма забезпечує досягнення учнями/ученицями результатів навчання, визначених Державним стандартом, 1 ключових компетенцій, визначених Законом України «Про освіту». </w:t>
      </w:r>
    </w:p>
    <w:p w:rsidR="005E04D5" w:rsidRPr="002B69EC" w:rsidRDefault="005E04D5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04D5" w:rsidRPr="002B69EC" w:rsidRDefault="00797079" w:rsidP="005E04D5">
      <w:pPr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4.</w:t>
      </w:r>
      <w:r w:rsidR="000E2A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E04D5" w:rsidRPr="002B69EC">
        <w:rPr>
          <w:rFonts w:ascii="Times New Roman" w:hAnsi="Times New Roman" w:cs="Times New Roman"/>
          <w:b/>
          <w:sz w:val="28"/>
          <w:szCs w:val="28"/>
          <w:lang w:val="uk-UA"/>
        </w:rPr>
        <w:t>Ф</w:t>
      </w:r>
      <w:r w:rsidRPr="002B69EC">
        <w:rPr>
          <w:rFonts w:ascii="Times New Roman" w:hAnsi="Times New Roman" w:cs="Times New Roman"/>
          <w:b/>
          <w:sz w:val="28"/>
          <w:szCs w:val="28"/>
          <w:lang w:val="uk-UA"/>
        </w:rPr>
        <w:t>орми організації освітнього процесу та інструменти системи внутрішнього забезпечення якості освіти.</w:t>
      </w:r>
    </w:p>
    <w:p w:rsidR="005E04D5" w:rsidRPr="002B69EC" w:rsidRDefault="005E04D5" w:rsidP="005E04D5">
      <w:pPr>
        <w:widowControl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E04D5" w:rsidRPr="002B69EC" w:rsidRDefault="00797079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Необхідною умовою формування 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є діяльнісний підхід, який передбачає постійне включення учнів до різних видів навчально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пізнавальної діяльності, а також практична спрямованість процесу навчання. Формуванню ключових 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сприяє встановлення та реалізація в ос</w:t>
      </w:r>
      <w:r w:rsidR="00434164">
        <w:rPr>
          <w:rFonts w:ascii="Times New Roman" w:hAnsi="Times New Roman" w:cs="Times New Roman"/>
          <w:sz w:val="28"/>
          <w:szCs w:val="28"/>
          <w:lang w:val="uk-UA"/>
        </w:rPr>
        <w:t>вітньому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процесі міжпредметних і 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внутрішньопредметних</w:t>
      </w:r>
      <w:proofErr w:type="spellEnd"/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зв'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язків</w:t>
      </w:r>
      <w:proofErr w:type="spellEnd"/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наскрізних змістових ліній. Навчання за наскрізними змістовими 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лініями реалі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>зуєт</w:t>
      </w:r>
      <w:r w:rsidR="00434164">
        <w:rPr>
          <w:rFonts w:ascii="Times New Roman" w:hAnsi="Times New Roman" w:cs="Times New Roman"/>
          <w:sz w:val="28"/>
          <w:szCs w:val="28"/>
          <w:lang w:val="uk-UA"/>
        </w:rPr>
        <w:t>ься насамперед через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організацію освітнього середовища; окремі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предмети, роль яких при навчанні за наскрізними 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лініями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різна і залежить від цілей і змісту окремого предмета та від того, наскільки тісно той чи інший предметний цикл пов'язаний із конкретною змістовою лінією; предмети за вибором; роботу в проект</w:t>
      </w:r>
      <w:r w:rsidR="00434164">
        <w:rPr>
          <w:rFonts w:ascii="Times New Roman" w:hAnsi="Times New Roman" w:cs="Times New Roman"/>
          <w:sz w:val="28"/>
          <w:szCs w:val="28"/>
          <w:lang w:val="uk-UA"/>
        </w:rPr>
        <w:t>ах; позаурочну навчальну роботу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04D5" w:rsidRPr="002B69EC" w:rsidRDefault="00797079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Очікувані результати навчання, окреслені в межах кожного предмета, досяжні, якщо використовувати діяльнісний підхід, пробле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мне навчання, проектні технології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, ситуаційні вправи, інтерактивні форми, роботу в парах/групах змінного складу тощо. </w:t>
      </w:r>
    </w:p>
    <w:p w:rsidR="005E04D5" w:rsidRPr="002B69EC" w:rsidRDefault="00797079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Формами організації освітнього процесу можуть бути різні типи уроків, практичні заняття, семінари, конференції, заліки, співбесіди, </w:t>
      </w:r>
      <w:proofErr w:type="spellStart"/>
      <w:r w:rsidRPr="002B69EC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(дослідницькі, інформаційні, мистецькі), сюжетно-рольові ігри, екскурсії, віртуальні подорожі тощо. </w:t>
      </w:r>
    </w:p>
    <w:p w:rsidR="005E04D5" w:rsidRPr="002B69EC" w:rsidRDefault="00797079" w:rsidP="00797079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>Вибір форм і методів навчання вчитель/вчителька визначає самостійно, враховуючи конкретні умови роботи, забезпечуючи водноч</w:t>
      </w:r>
      <w:r w:rsidR="00434164">
        <w:rPr>
          <w:rFonts w:ascii="Times New Roman" w:hAnsi="Times New Roman" w:cs="Times New Roman"/>
          <w:sz w:val="28"/>
          <w:szCs w:val="28"/>
          <w:lang w:val="uk-UA"/>
        </w:rPr>
        <w:t xml:space="preserve">ас досягнення 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конкретних очі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куваних 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результатів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>, зазначених у навч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альних програмах окремих предметі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</w:p>
    <w:p w:rsidR="005E04D5" w:rsidRPr="002B69EC" w:rsidRDefault="00797079" w:rsidP="00434164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>Оцінювання результаті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>в навчання здобувачів освіти здійснюється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Критеріїв оцінювання навчальних досягнень учнів (вихованців) у системі загальної середньої освіти, затверджених наказом Міністерства освіти і науки, молоді та сп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орту України від 13 квітня 2011 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>p. № 329 (зареєстровано в Міністерстві юстиції України від 11 травня 2011 р. за № 566/19304) та Орієнтовних вимог оцінювання навчальних досягнень учнів із базових дисциплін у системі загальної середньої освіти, затверджених наказом Міністерства освіти і науки України від 21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 w:rsidR="005E04D5"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69EC">
        <w:rPr>
          <w:rFonts w:ascii="Times New Roman" w:hAnsi="Times New Roman" w:cs="Times New Roman"/>
          <w:sz w:val="28"/>
          <w:szCs w:val="28"/>
          <w:lang w:val="uk-UA"/>
        </w:rPr>
        <w:t xml:space="preserve">2013 р. № 1222. </w:t>
      </w:r>
    </w:p>
    <w:p w:rsidR="005E04D5" w:rsidRPr="002B69EC" w:rsidRDefault="005E04D5" w:rsidP="005E04D5">
      <w:pPr>
        <w:widowControl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04D5" w:rsidRPr="002B69EC" w:rsidRDefault="00797079" w:rsidP="005E04D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 Вимоги до осіб, які можуть розпочинати здобуття профільної середньої </w:t>
      </w:r>
      <w:r w:rsidR="005E04D5" w:rsidRPr="002B69EC">
        <w:rPr>
          <w:rFonts w:ascii="Times New Roman" w:hAnsi="Times New Roman" w:cs="Times New Roman"/>
          <w:b/>
          <w:sz w:val="28"/>
          <w:szCs w:val="28"/>
          <w:lang w:val="uk-UA"/>
        </w:rPr>
        <w:t>освіти.</w:t>
      </w:r>
    </w:p>
    <w:p w:rsidR="005E04D5" w:rsidRPr="002B69EC" w:rsidRDefault="005E04D5" w:rsidP="005E04D5">
      <w:pPr>
        <w:widowControl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7079" w:rsidRPr="002B69EC" w:rsidRDefault="00797079" w:rsidP="005E04D5">
      <w:pPr>
        <w:widowControl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69EC">
        <w:rPr>
          <w:rFonts w:ascii="Times New Roman" w:hAnsi="Times New Roman" w:cs="Times New Roman"/>
          <w:sz w:val="28"/>
          <w:szCs w:val="28"/>
          <w:lang w:val="uk-UA"/>
        </w:rPr>
        <w:t>Здобувати профільну середню освіту можуть особи, які завершили здобуття базової середньої освіти.</w:t>
      </w:r>
    </w:p>
    <w:bookmarkEnd w:id="1"/>
    <w:p w:rsidR="00E26E43" w:rsidRPr="002B69EC" w:rsidRDefault="00E26E43" w:rsidP="00C167B4">
      <w:pPr>
        <w:widowControl/>
        <w:shd w:val="clear" w:color="auto" w:fill="FFFFFF"/>
        <w:ind w:left="5529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E26E43" w:rsidRPr="002B69EC" w:rsidRDefault="00E26E43" w:rsidP="00C167B4">
      <w:pPr>
        <w:widowControl/>
        <w:shd w:val="clear" w:color="auto" w:fill="FFFFFF"/>
        <w:ind w:left="5529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0740AB" w:rsidRPr="002B69EC" w:rsidRDefault="000740AB" w:rsidP="00C167B4">
      <w:pPr>
        <w:widowControl/>
        <w:shd w:val="clear" w:color="auto" w:fill="FFFFFF"/>
        <w:ind w:left="5529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0740AB" w:rsidRPr="002B69EC" w:rsidRDefault="000740AB" w:rsidP="00C167B4">
      <w:pPr>
        <w:widowControl/>
        <w:shd w:val="clear" w:color="auto" w:fill="FFFFFF"/>
        <w:ind w:left="5529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0740AB" w:rsidRPr="002B69EC" w:rsidRDefault="000740AB" w:rsidP="00C167B4">
      <w:pPr>
        <w:widowControl/>
        <w:shd w:val="clear" w:color="auto" w:fill="FFFFFF"/>
        <w:ind w:left="5529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0740AB" w:rsidRPr="002B69EC" w:rsidRDefault="000740AB" w:rsidP="00C167B4">
      <w:pPr>
        <w:widowControl/>
        <w:shd w:val="clear" w:color="auto" w:fill="FFFFFF"/>
        <w:ind w:left="5529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0740AB" w:rsidRPr="002B69EC" w:rsidRDefault="000740AB" w:rsidP="008E3AA4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z w:val="28"/>
          <w:szCs w:val="28"/>
          <w:lang w:val="uk-UA" w:bidi="ar-SA"/>
        </w:rPr>
      </w:pPr>
    </w:p>
    <w:p w:rsidR="000740AB" w:rsidRDefault="000740AB" w:rsidP="0078785D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z w:val="26"/>
          <w:szCs w:val="26"/>
          <w:lang w:val="uk-UA" w:bidi="ar-SA"/>
        </w:rPr>
      </w:pPr>
    </w:p>
    <w:sectPr w:rsidR="000740AB" w:rsidSect="00C167B4">
      <w:headerReference w:type="default" r:id="rId8"/>
      <w:pgSz w:w="11906" w:h="16838"/>
      <w:pgMar w:top="567" w:right="709" w:bottom="567" w:left="1418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5AE" w:rsidRDefault="00E975AE">
      <w:r>
        <w:separator/>
      </w:r>
    </w:p>
  </w:endnote>
  <w:endnote w:type="continuationSeparator" w:id="0">
    <w:p w:rsidR="00E975AE" w:rsidRDefault="00E9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5AE" w:rsidRDefault="00E975AE"/>
  </w:footnote>
  <w:footnote w:type="continuationSeparator" w:id="0">
    <w:p w:rsidR="00E975AE" w:rsidRDefault="00E975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47CA" w:rsidRDefault="002947CA" w:rsidP="00A22370">
    <w:pPr>
      <w:pStyle w:val="ad"/>
      <w:tabs>
        <w:tab w:val="center" w:pos="4889"/>
        <w:tab w:val="left" w:pos="5670"/>
      </w:tabs>
    </w:pPr>
  </w:p>
  <w:p w:rsidR="002947CA" w:rsidRDefault="002947CA">
    <w:pPr>
      <w:pStyle w:val="ad"/>
      <w:jc w:val="center"/>
    </w:pPr>
  </w:p>
  <w:p w:rsidR="002947CA" w:rsidRDefault="002947C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4B19"/>
    <w:multiLevelType w:val="hybridMultilevel"/>
    <w:tmpl w:val="7B5052B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493A7F"/>
    <w:multiLevelType w:val="hybridMultilevel"/>
    <w:tmpl w:val="D35AD14C"/>
    <w:lvl w:ilvl="0" w:tplc="7332D76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D633DA8"/>
    <w:multiLevelType w:val="multilevel"/>
    <w:tmpl w:val="1A881F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FE16C2B"/>
    <w:multiLevelType w:val="multilevel"/>
    <w:tmpl w:val="064E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3E7EC4"/>
    <w:multiLevelType w:val="hybridMultilevel"/>
    <w:tmpl w:val="8D5A1B9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5" w15:restartNumberingAfterBreak="0">
    <w:nsid w:val="1A7E0F6F"/>
    <w:multiLevelType w:val="hybridMultilevel"/>
    <w:tmpl w:val="F3D494E2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6" w15:restartNumberingAfterBreak="0">
    <w:nsid w:val="1B5663AE"/>
    <w:multiLevelType w:val="multilevel"/>
    <w:tmpl w:val="BC04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CC0F94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8" w15:restartNumberingAfterBreak="0">
    <w:nsid w:val="26193D68"/>
    <w:multiLevelType w:val="hybridMultilevel"/>
    <w:tmpl w:val="CB90123C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9" w15:restartNumberingAfterBreak="0">
    <w:nsid w:val="2D1256DA"/>
    <w:multiLevelType w:val="hybridMultilevel"/>
    <w:tmpl w:val="8D5A1B9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10" w15:restartNumberingAfterBreak="0">
    <w:nsid w:val="2D537AA3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11" w15:restartNumberingAfterBreak="0">
    <w:nsid w:val="2D9575CB"/>
    <w:multiLevelType w:val="multilevel"/>
    <w:tmpl w:val="6686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B44A80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13" w15:restartNumberingAfterBreak="0">
    <w:nsid w:val="38927A74"/>
    <w:multiLevelType w:val="hybridMultilevel"/>
    <w:tmpl w:val="8D5A1B9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14" w15:restartNumberingAfterBreak="0">
    <w:nsid w:val="3E30698D"/>
    <w:multiLevelType w:val="hybridMultilevel"/>
    <w:tmpl w:val="14B24C3E"/>
    <w:lvl w:ilvl="0" w:tplc="7332D76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0DE4C17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16" w15:restartNumberingAfterBreak="0">
    <w:nsid w:val="44DC01F8"/>
    <w:multiLevelType w:val="hybridMultilevel"/>
    <w:tmpl w:val="4284367C"/>
    <w:lvl w:ilvl="0" w:tplc="1BF25452">
      <w:start w:val="10"/>
      <w:numFmt w:val="bullet"/>
      <w:lvlText w:val=""/>
      <w:lvlJc w:val="left"/>
      <w:pPr>
        <w:ind w:left="91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7" w15:restartNumberingAfterBreak="0">
    <w:nsid w:val="4BF23B91"/>
    <w:multiLevelType w:val="hybridMultilevel"/>
    <w:tmpl w:val="8D5A1B9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18" w15:restartNumberingAfterBreak="0">
    <w:nsid w:val="4C504B27"/>
    <w:multiLevelType w:val="hybridMultilevel"/>
    <w:tmpl w:val="E7B81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F4E20"/>
    <w:multiLevelType w:val="hybridMultilevel"/>
    <w:tmpl w:val="A79EFF42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0" w15:restartNumberingAfterBreak="0">
    <w:nsid w:val="4D7953E7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1" w15:restartNumberingAfterBreak="0">
    <w:nsid w:val="4FAA6EC4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2" w15:restartNumberingAfterBreak="0">
    <w:nsid w:val="5221148A"/>
    <w:multiLevelType w:val="hybridMultilevel"/>
    <w:tmpl w:val="31EA4E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74BC0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4" w15:restartNumberingAfterBreak="0">
    <w:nsid w:val="615F425A"/>
    <w:multiLevelType w:val="hybridMultilevel"/>
    <w:tmpl w:val="8D5A1B9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5" w15:restartNumberingAfterBreak="0">
    <w:nsid w:val="631E505B"/>
    <w:multiLevelType w:val="hybridMultilevel"/>
    <w:tmpl w:val="8D5A1B9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6" w15:restartNumberingAfterBreak="0">
    <w:nsid w:val="653F65EC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7" w15:restartNumberingAfterBreak="0">
    <w:nsid w:val="67207E02"/>
    <w:multiLevelType w:val="hybridMultilevel"/>
    <w:tmpl w:val="DC52CD56"/>
    <w:lvl w:ilvl="0" w:tplc="F954B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1D5380"/>
    <w:multiLevelType w:val="hybridMultilevel"/>
    <w:tmpl w:val="8D5A1B9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29" w15:restartNumberingAfterBreak="0">
    <w:nsid w:val="782D15DE"/>
    <w:multiLevelType w:val="hybridMultilevel"/>
    <w:tmpl w:val="61BE17EC"/>
    <w:lvl w:ilvl="0" w:tplc="FBE400D6">
      <w:start w:val="3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CF5520"/>
    <w:multiLevelType w:val="hybridMultilevel"/>
    <w:tmpl w:val="73BEC2E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31" w15:restartNumberingAfterBreak="0">
    <w:nsid w:val="7F5647B5"/>
    <w:multiLevelType w:val="hybridMultilevel"/>
    <w:tmpl w:val="43EC26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FCC7CFA"/>
    <w:multiLevelType w:val="hybridMultilevel"/>
    <w:tmpl w:val="8842AC78"/>
    <w:lvl w:ilvl="0" w:tplc="07825A66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num w:numId="1">
    <w:abstractNumId w:val="29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4"/>
  </w:num>
  <w:num w:numId="5">
    <w:abstractNumId w:val="0"/>
  </w:num>
  <w:num w:numId="6">
    <w:abstractNumId w:val="8"/>
  </w:num>
  <w:num w:numId="7">
    <w:abstractNumId w:val="31"/>
  </w:num>
  <w:num w:numId="8">
    <w:abstractNumId w:val="11"/>
  </w:num>
  <w:num w:numId="9">
    <w:abstractNumId w:val="6"/>
  </w:num>
  <w:num w:numId="10">
    <w:abstractNumId w:val="3"/>
  </w:num>
  <w:num w:numId="11">
    <w:abstractNumId w:val="27"/>
  </w:num>
  <w:num w:numId="12">
    <w:abstractNumId w:val="24"/>
  </w:num>
  <w:num w:numId="13">
    <w:abstractNumId w:val="25"/>
  </w:num>
  <w:num w:numId="14">
    <w:abstractNumId w:val="9"/>
  </w:num>
  <w:num w:numId="15">
    <w:abstractNumId w:val="28"/>
  </w:num>
  <w:num w:numId="16">
    <w:abstractNumId w:val="13"/>
  </w:num>
  <w:num w:numId="17">
    <w:abstractNumId w:val="4"/>
  </w:num>
  <w:num w:numId="18">
    <w:abstractNumId w:val="17"/>
  </w:num>
  <w:num w:numId="19">
    <w:abstractNumId w:val="10"/>
  </w:num>
  <w:num w:numId="20">
    <w:abstractNumId w:val="7"/>
  </w:num>
  <w:num w:numId="21">
    <w:abstractNumId w:val="26"/>
  </w:num>
  <w:num w:numId="22">
    <w:abstractNumId w:val="21"/>
  </w:num>
  <w:num w:numId="23">
    <w:abstractNumId w:val="12"/>
  </w:num>
  <w:num w:numId="24">
    <w:abstractNumId w:val="23"/>
  </w:num>
  <w:num w:numId="25">
    <w:abstractNumId w:val="15"/>
  </w:num>
  <w:num w:numId="26">
    <w:abstractNumId w:val="20"/>
  </w:num>
  <w:num w:numId="27">
    <w:abstractNumId w:val="30"/>
  </w:num>
  <w:num w:numId="28">
    <w:abstractNumId w:val="19"/>
  </w:num>
  <w:num w:numId="29">
    <w:abstractNumId w:val="5"/>
  </w:num>
  <w:num w:numId="30">
    <w:abstractNumId w:val="32"/>
  </w:num>
  <w:num w:numId="31">
    <w:abstractNumId w:val="16"/>
  </w:num>
  <w:num w:numId="32">
    <w:abstractNumId w:val="18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FD3AD2"/>
    <w:rsid w:val="000006CD"/>
    <w:rsid w:val="00005DC6"/>
    <w:rsid w:val="0002037F"/>
    <w:rsid w:val="00033AC1"/>
    <w:rsid w:val="00073555"/>
    <w:rsid w:val="000740AB"/>
    <w:rsid w:val="000A06F7"/>
    <w:rsid w:val="000B566A"/>
    <w:rsid w:val="000E0192"/>
    <w:rsid w:val="000E2A06"/>
    <w:rsid w:val="000F4CCD"/>
    <w:rsid w:val="001110F1"/>
    <w:rsid w:val="00140A0B"/>
    <w:rsid w:val="001454B6"/>
    <w:rsid w:val="0017082E"/>
    <w:rsid w:val="00181F71"/>
    <w:rsid w:val="001955A3"/>
    <w:rsid w:val="001A4193"/>
    <w:rsid w:val="001C50AB"/>
    <w:rsid w:val="001C79DC"/>
    <w:rsid w:val="00203053"/>
    <w:rsid w:val="002378F4"/>
    <w:rsid w:val="00260B89"/>
    <w:rsid w:val="002922BC"/>
    <w:rsid w:val="00293690"/>
    <w:rsid w:val="002947CA"/>
    <w:rsid w:val="002B69EC"/>
    <w:rsid w:val="002C2568"/>
    <w:rsid w:val="002D40BE"/>
    <w:rsid w:val="002E77D3"/>
    <w:rsid w:val="0034570F"/>
    <w:rsid w:val="0035276D"/>
    <w:rsid w:val="00374D51"/>
    <w:rsid w:val="003B79D8"/>
    <w:rsid w:val="004116F0"/>
    <w:rsid w:val="004249BE"/>
    <w:rsid w:val="00427B96"/>
    <w:rsid w:val="00434164"/>
    <w:rsid w:val="00456F42"/>
    <w:rsid w:val="004929A0"/>
    <w:rsid w:val="004C64EE"/>
    <w:rsid w:val="004D4322"/>
    <w:rsid w:val="004D7599"/>
    <w:rsid w:val="004D773F"/>
    <w:rsid w:val="00502B00"/>
    <w:rsid w:val="00523E19"/>
    <w:rsid w:val="005246C4"/>
    <w:rsid w:val="00525169"/>
    <w:rsid w:val="005409D1"/>
    <w:rsid w:val="00550240"/>
    <w:rsid w:val="00552980"/>
    <w:rsid w:val="00566703"/>
    <w:rsid w:val="005748F3"/>
    <w:rsid w:val="00586FCA"/>
    <w:rsid w:val="00595A03"/>
    <w:rsid w:val="005C6AB9"/>
    <w:rsid w:val="005E04D5"/>
    <w:rsid w:val="005E7668"/>
    <w:rsid w:val="005F4D11"/>
    <w:rsid w:val="00601C99"/>
    <w:rsid w:val="00605D71"/>
    <w:rsid w:val="00610B85"/>
    <w:rsid w:val="00611777"/>
    <w:rsid w:val="00616544"/>
    <w:rsid w:val="00627BCD"/>
    <w:rsid w:val="006572FD"/>
    <w:rsid w:val="006676A7"/>
    <w:rsid w:val="0068732D"/>
    <w:rsid w:val="006B3FD8"/>
    <w:rsid w:val="006C70E7"/>
    <w:rsid w:val="006D16D9"/>
    <w:rsid w:val="00733013"/>
    <w:rsid w:val="007432C6"/>
    <w:rsid w:val="007449B7"/>
    <w:rsid w:val="0074708E"/>
    <w:rsid w:val="00754F6A"/>
    <w:rsid w:val="0078785D"/>
    <w:rsid w:val="00797079"/>
    <w:rsid w:val="007C718A"/>
    <w:rsid w:val="007D32D3"/>
    <w:rsid w:val="007D5805"/>
    <w:rsid w:val="00816F6C"/>
    <w:rsid w:val="00834FE5"/>
    <w:rsid w:val="00885D31"/>
    <w:rsid w:val="008E3AA4"/>
    <w:rsid w:val="008E3F14"/>
    <w:rsid w:val="00912EB3"/>
    <w:rsid w:val="00937764"/>
    <w:rsid w:val="00941BFF"/>
    <w:rsid w:val="00945415"/>
    <w:rsid w:val="009719AB"/>
    <w:rsid w:val="009A43A6"/>
    <w:rsid w:val="009A57B6"/>
    <w:rsid w:val="00A12529"/>
    <w:rsid w:val="00A153B3"/>
    <w:rsid w:val="00A17449"/>
    <w:rsid w:val="00A22370"/>
    <w:rsid w:val="00A46E33"/>
    <w:rsid w:val="00A71EC3"/>
    <w:rsid w:val="00A7725B"/>
    <w:rsid w:val="00A830FA"/>
    <w:rsid w:val="00AD5956"/>
    <w:rsid w:val="00AE4C44"/>
    <w:rsid w:val="00AF537E"/>
    <w:rsid w:val="00B501E5"/>
    <w:rsid w:val="00B6494B"/>
    <w:rsid w:val="00B73D74"/>
    <w:rsid w:val="00B94C2C"/>
    <w:rsid w:val="00B95763"/>
    <w:rsid w:val="00BC18E2"/>
    <w:rsid w:val="00BD46FB"/>
    <w:rsid w:val="00BD6717"/>
    <w:rsid w:val="00C063BB"/>
    <w:rsid w:val="00C167B4"/>
    <w:rsid w:val="00C26709"/>
    <w:rsid w:val="00C33DF9"/>
    <w:rsid w:val="00C52F9B"/>
    <w:rsid w:val="00C7550C"/>
    <w:rsid w:val="00C958D0"/>
    <w:rsid w:val="00CB5BD0"/>
    <w:rsid w:val="00CB702C"/>
    <w:rsid w:val="00CC1FC2"/>
    <w:rsid w:val="00CC2081"/>
    <w:rsid w:val="00CC607E"/>
    <w:rsid w:val="00CD2044"/>
    <w:rsid w:val="00CF5A7E"/>
    <w:rsid w:val="00CF72FA"/>
    <w:rsid w:val="00D06D48"/>
    <w:rsid w:val="00D47809"/>
    <w:rsid w:val="00DA4E69"/>
    <w:rsid w:val="00DB4E73"/>
    <w:rsid w:val="00DC49F7"/>
    <w:rsid w:val="00E1031E"/>
    <w:rsid w:val="00E26E43"/>
    <w:rsid w:val="00E42723"/>
    <w:rsid w:val="00E44F65"/>
    <w:rsid w:val="00E45220"/>
    <w:rsid w:val="00E45C76"/>
    <w:rsid w:val="00E6497E"/>
    <w:rsid w:val="00E67728"/>
    <w:rsid w:val="00E975AE"/>
    <w:rsid w:val="00EB0AC5"/>
    <w:rsid w:val="00EF6559"/>
    <w:rsid w:val="00F03D72"/>
    <w:rsid w:val="00F810B6"/>
    <w:rsid w:val="00F8723A"/>
    <w:rsid w:val="00F915E6"/>
    <w:rsid w:val="00F93C32"/>
    <w:rsid w:val="00F9435B"/>
    <w:rsid w:val="00FA24BA"/>
    <w:rsid w:val="00FA64E3"/>
    <w:rsid w:val="00FD3AD2"/>
    <w:rsid w:val="00FE5AE6"/>
    <w:rsid w:val="00FF4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0CA14-97C6-4517-B53F-1E2FEFE8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15E6"/>
    <w:rPr>
      <w:color w:val="000000"/>
    </w:rPr>
  </w:style>
  <w:style w:type="paragraph" w:styleId="1">
    <w:name w:val="heading 1"/>
    <w:basedOn w:val="a"/>
    <w:next w:val="a"/>
    <w:link w:val="10"/>
    <w:qFormat/>
    <w:rsid w:val="00C167B4"/>
    <w:pPr>
      <w:keepNext/>
      <w:widowControl/>
      <w:autoSpaceDE w:val="0"/>
      <w:autoSpaceDN w:val="0"/>
      <w:outlineLvl w:val="0"/>
    </w:pPr>
    <w:rPr>
      <w:rFonts w:ascii="Times New Roman CYR" w:eastAsia="Times New Roman" w:hAnsi="Times New Roman CYR" w:cs="Times New Roman CYR"/>
      <w:color w:val="auto"/>
      <w:szCs w:val="20"/>
      <w:lang w:val="uk-UA" w:eastAsia="uk-UA" w:bidi="ar-SA"/>
    </w:rPr>
  </w:style>
  <w:style w:type="paragraph" w:styleId="2">
    <w:name w:val="heading 2"/>
    <w:basedOn w:val="a"/>
    <w:next w:val="a"/>
    <w:link w:val="20"/>
    <w:qFormat/>
    <w:rsid w:val="00C167B4"/>
    <w:pPr>
      <w:keepNext/>
      <w:widowControl/>
      <w:ind w:firstLine="7"/>
      <w:jc w:val="center"/>
      <w:outlineLvl w:val="1"/>
    </w:pPr>
    <w:rPr>
      <w:rFonts w:ascii="Times New Roman" w:eastAsia="Times New Roman" w:hAnsi="Times New Roman" w:cs="Times New Roman"/>
      <w:b/>
      <w:color w:val="auto"/>
      <w:szCs w:val="20"/>
      <w:lang w:val="uk-UA" w:eastAsia="ru-RU" w:bidi="ar-SA"/>
    </w:rPr>
  </w:style>
  <w:style w:type="paragraph" w:styleId="3">
    <w:name w:val="heading 3"/>
    <w:basedOn w:val="a"/>
    <w:next w:val="a"/>
    <w:link w:val="30"/>
    <w:qFormat/>
    <w:rsid w:val="00C167B4"/>
    <w:pPr>
      <w:keepNext/>
      <w:widowControl/>
      <w:ind w:left="33"/>
      <w:jc w:val="both"/>
      <w:outlineLvl w:val="2"/>
    </w:pPr>
    <w:rPr>
      <w:rFonts w:ascii="Times New Roman" w:eastAsia="Times New Roman" w:hAnsi="Times New Roman" w:cs="Times New Roman"/>
      <w:b/>
      <w:color w:val="auto"/>
      <w:szCs w:val="20"/>
      <w:lang w:val="uk-UA" w:eastAsia="ru-RU" w:bidi="ar-SA"/>
    </w:rPr>
  </w:style>
  <w:style w:type="paragraph" w:styleId="4">
    <w:name w:val="heading 4"/>
    <w:basedOn w:val="a"/>
    <w:next w:val="a"/>
    <w:link w:val="40"/>
    <w:qFormat/>
    <w:rsid w:val="00C167B4"/>
    <w:pPr>
      <w:keepNext/>
      <w:widowControl/>
      <w:autoSpaceDE w:val="0"/>
      <w:autoSpaceDN w:val="0"/>
      <w:ind w:left="8640"/>
      <w:outlineLvl w:val="3"/>
    </w:pPr>
    <w:rPr>
      <w:rFonts w:ascii="Times New Roman CYR" w:eastAsia="Times New Roman" w:hAnsi="Times New Roman CYR" w:cs="Times New Roman CYR"/>
      <w:b/>
      <w:color w:val="auto"/>
      <w:szCs w:val="20"/>
      <w:lang w:val="uk-UA" w:eastAsia="uk-UA" w:bidi="ar-SA"/>
    </w:rPr>
  </w:style>
  <w:style w:type="paragraph" w:styleId="5">
    <w:name w:val="heading 5"/>
    <w:basedOn w:val="a"/>
    <w:next w:val="a"/>
    <w:link w:val="50"/>
    <w:qFormat/>
    <w:rsid w:val="00C167B4"/>
    <w:pPr>
      <w:widowControl/>
      <w:spacing w:before="240" w:after="60"/>
      <w:outlineLvl w:val="4"/>
    </w:pPr>
    <w:rPr>
      <w:rFonts w:ascii="Times New Roman CYR" w:eastAsia="Times New Roman" w:hAnsi="Times New Roman CYR" w:cs="Times New Roman"/>
      <w:b/>
      <w:bCs/>
      <w:i/>
      <w:iCs/>
      <w:color w:val="auto"/>
      <w:sz w:val="26"/>
      <w:szCs w:val="26"/>
      <w:lang w:val="ru-RU" w:eastAsia="uk-UA" w:bidi="ar-SA"/>
    </w:rPr>
  </w:style>
  <w:style w:type="paragraph" w:styleId="6">
    <w:name w:val="heading 6"/>
    <w:basedOn w:val="a"/>
    <w:next w:val="a"/>
    <w:link w:val="60"/>
    <w:qFormat/>
    <w:rsid w:val="00C167B4"/>
    <w:pPr>
      <w:keepNext/>
      <w:widowControl/>
      <w:autoSpaceDE w:val="0"/>
      <w:autoSpaceDN w:val="0"/>
      <w:ind w:firstLine="7"/>
      <w:jc w:val="right"/>
      <w:outlineLvl w:val="5"/>
    </w:pPr>
    <w:rPr>
      <w:rFonts w:ascii="Times New Roman CYR" w:eastAsia="Times New Roman" w:hAnsi="Times New Roman CYR" w:cs="Times New Roman CYR"/>
      <w:b/>
      <w:color w:val="auto"/>
      <w:szCs w:val="20"/>
      <w:lang w:val="uk-UA" w:eastAsia="uk-UA" w:bidi="ar-SA"/>
    </w:rPr>
  </w:style>
  <w:style w:type="paragraph" w:styleId="7">
    <w:name w:val="heading 7"/>
    <w:basedOn w:val="a"/>
    <w:next w:val="a"/>
    <w:link w:val="70"/>
    <w:qFormat/>
    <w:rsid w:val="00C167B4"/>
    <w:pPr>
      <w:keepNext/>
      <w:widowControl/>
      <w:autoSpaceDE w:val="0"/>
      <w:autoSpaceDN w:val="0"/>
      <w:jc w:val="right"/>
      <w:outlineLvl w:val="6"/>
    </w:pPr>
    <w:rPr>
      <w:rFonts w:ascii="Times New Roman CYR" w:eastAsia="Times New Roman" w:hAnsi="Times New Roman CYR" w:cs="Times New Roman CYR"/>
      <w:b/>
      <w:color w:val="auto"/>
      <w:szCs w:val="20"/>
      <w:lang w:val="uk-UA" w:eastAsia="uk-UA" w:bidi="ar-SA"/>
    </w:rPr>
  </w:style>
  <w:style w:type="paragraph" w:styleId="8">
    <w:name w:val="heading 8"/>
    <w:basedOn w:val="a"/>
    <w:next w:val="a"/>
    <w:link w:val="80"/>
    <w:qFormat/>
    <w:rsid w:val="00C167B4"/>
    <w:pPr>
      <w:keepNext/>
      <w:widowControl/>
      <w:pBdr>
        <w:left w:val="single" w:sz="4" w:space="0" w:color="auto"/>
        <w:right w:val="single" w:sz="4" w:space="4" w:color="auto"/>
      </w:pBdr>
      <w:autoSpaceDE w:val="0"/>
      <w:autoSpaceDN w:val="0"/>
      <w:ind w:left="-2160" w:right="-37"/>
      <w:jc w:val="center"/>
      <w:outlineLvl w:val="7"/>
    </w:pPr>
    <w:rPr>
      <w:rFonts w:ascii="Times New Roman CYR" w:eastAsia="Times New Roman" w:hAnsi="Times New Roman CYR" w:cs="Times New Roman CYR"/>
      <w:b/>
      <w:color w:val="auto"/>
      <w:szCs w:val="20"/>
      <w:lang w:val="uk-UA" w:eastAsia="uk-UA" w:bidi="ar-SA"/>
    </w:rPr>
  </w:style>
  <w:style w:type="paragraph" w:styleId="9">
    <w:name w:val="heading 9"/>
    <w:basedOn w:val="a"/>
    <w:next w:val="a"/>
    <w:link w:val="90"/>
    <w:qFormat/>
    <w:rsid w:val="00C167B4"/>
    <w:pPr>
      <w:keepNext/>
      <w:widowControl/>
      <w:autoSpaceDE w:val="0"/>
      <w:autoSpaceDN w:val="0"/>
      <w:jc w:val="center"/>
      <w:outlineLvl w:val="8"/>
    </w:pPr>
    <w:rPr>
      <w:rFonts w:ascii="Times New Roman CYR" w:eastAsia="Times New Roman" w:hAnsi="Times New Roman CYR" w:cs="Times New Roman CYR"/>
      <w:b/>
      <w:color w:val="auto"/>
      <w:szCs w:val="20"/>
      <w:lang w:val="uk-UA"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915E6"/>
    <w:rPr>
      <w:color w:val="0066CC"/>
      <w:u w:val="single"/>
    </w:rPr>
  </w:style>
  <w:style w:type="character" w:customStyle="1" w:styleId="10">
    <w:name w:val="Заголовок 1 Знак"/>
    <w:basedOn w:val="a0"/>
    <w:link w:val="1"/>
    <w:rsid w:val="00C167B4"/>
    <w:rPr>
      <w:rFonts w:ascii="Times New Roman CYR" w:eastAsia="Times New Roman" w:hAnsi="Times New Roman CYR" w:cs="Times New Roman CYR"/>
      <w:szCs w:val="20"/>
      <w:lang w:val="uk-UA" w:eastAsia="uk-UA" w:bidi="ar-SA"/>
    </w:rPr>
  </w:style>
  <w:style w:type="character" w:customStyle="1" w:styleId="20">
    <w:name w:val="Заголовок 2 Знак"/>
    <w:basedOn w:val="a0"/>
    <w:link w:val="2"/>
    <w:rsid w:val="00C167B4"/>
    <w:rPr>
      <w:rFonts w:ascii="Times New Roman" w:eastAsia="Times New Roman" w:hAnsi="Times New Roman" w:cs="Times New Roman"/>
      <w:b/>
      <w:szCs w:val="20"/>
      <w:lang w:val="uk-UA" w:eastAsia="ru-RU" w:bidi="ar-SA"/>
    </w:rPr>
  </w:style>
  <w:style w:type="character" w:customStyle="1" w:styleId="30">
    <w:name w:val="Заголовок 3 Знак"/>
    <w:basedOn w:val="a0"/>
    <w:link w:val="3"/>
    <w:rsid w:val="00C167B4"/>
    <w:rPr>
      <w:rFonts w:ascii="Times New Roman" w:eastAsia="Times New Roman" w:hAnsi="Times New Roman" w:cs="Times New Roman"/>
      <w:b/>
      <w:szCs w:val="20"/>
      <w:lang w:val="uk-UA" w:eastAsia="ru-RU" w:bidi="ar-SA"/>
    </w:rPr>
  </w:style>
  <w:style w:type="character" w:customStyle="1" w:styleId="40">
    <w:name w:val="Заголовок 4 Знак"/>
    <w:basedOn w:val="a0"/>
    <w:link w:val="4"/>
    <w:rsid w:val="00C167B4"/>
    <w:rPr>
      <w:rFonts w:ascii="Times New Roman CYR" w:eastAsia="Times New Roman" w:hAnsi="Times New Roman CYR" w:cs="Times New Roman CYR"/>
      <w:b/>
      <w:szCs w:val="20"/>
      <w:lang w:val="uk-UA" w:eastAsia="uk-UA" w:bidi="ar-SA"/>
    </w:rPr>
  </w:style>
  <w:style w:type="character" w:customStyle="1" w:styleId="50">
    <w:name w:val="Заголовок 5 Знак"/>
    <w:basedOn w:val="a0"/>
    <w:link w:val="5"/>
    <w:rsid w:val="00C167B4"/>
    <w:rPr>
      <w:rFonts w:ascii="Times New Roman CYR" w:eastAsia="Times New Roman" w:hAnsi="Times New Roman CYR" w:cs="Times New Roman"/>
      <w:b/>
      <w:bCs/>
      <w:i/>
      <w:iCs/>
      <w:sz w:val="26"/>
      <w:szCs w:val="26"/>
      <w:lang w:val="ru-RU" w:eastAsia="uk-UA" w:bidi="ar-SA"/>
    </w:rPr>
  </w:style>
  <w:style w:type="character" w:customStyle="1" w:styleId="60">
    <w:name w:val="Заголовок 6 Знак"/>
    <w:basedOn w:val="a0"/>
    <w:link w:val="6"/>
    <w:rsid w:val="00C167B4"/>
    <w:rPr>
      <w:rFonts w:ascii="Times New Roman CYR" w:eastAsia="Times New Roman" w:hAnsi="Times New Roman CYR" w:cs="Times New Roman CYR"/>
      <w:b/>
      <w:szCs w:val="20"/>
      <w:lang w:val="uk-UA" w:eastAsia="uk-UA" w:bidi="ar-SA"/>
    </w:rPr>
  </w:style>
  <w:style w:type="character" w:customStyle="1" w:styleId="70">
    <w:name w:val="Заголовок 7 Знак"/>
    <w:basedOn w:val="a0"/>
    <w:link w:val="7"/>
    <w:rsid w:val="00C167B4"/>
    <w:rPr>
      <w:rFonts w:ascii="Times New Roman CYR" w:eastAsia="Times New Roman" w:hAnsi="Times New Roman CYR" w:cs="Times New Roman CYR"/>
      <w:b/>
      <w:szCs w:val="20"/>
      <w:lang w:val="uk-UA" w:eastAsia="uk-UA" w:bidi="ar-SA"/>
    </w:rPr>
  </w:style>
  <w:style w:type="character" w:customStyle="1" w:styleId="80">
    <w:name w:val="Заголовок 8 Знак"/>
    <w:basedOn w:val="a0"/>
    <w:link w:val="8"/>
    <w:rsid w:val="00C167B4"/>
    <w:rPr>
      <w:rFonts w:ascii="Times New Roman CYR" w:eastAsia="Times New Roman" w:hAnsi="Times New Roman CYR" w:cs="Times New Roman CYR"/>
      <w:b/>
      <w:szCs w:val="20"/>
      <w:lang w:val="uk-UA" w:eastAsia="uk-UA" w:bidi="ar-SA"/>
    </w:rPr>
  </w:style>
  <w:style w:type="character" w:customStyle="1" w:styleId="90">
    <w:name w:val="Заголовок 9 Знак"/>
    <w:basedOn w:val="a0"/>
    <w:link w:val="9"/>
    <w:rsid w:val="00C167B4"/>
    <w:rPr>
      <w:rFonts w:ascii="Times New Roman CYR" w:eastAsia="Times New Roman" w:hAnsi="Times New Roman CYR" w:cs="Times New Roman CYR"/>
      <w:b/>
      <w:szCs w:val="20"/>
      <w:lang w:val="uk-UA" w:eastAsia="uk-UA" w:bidi="ar-SA"/>
    </w:rPr>
  </w:style>
  <w:style w:type="numbering" w:customStyle="1" w:styleId="11">
    <w:name w:val="Нет списка1"/>
    <w:next w:val="a2"/>
    <w:uiPriority w:val="99"/>
    <w:semiHidden/>
    <w:unhideWhenUsed/>
    <w:rsid w:val="00C167B4"/>
  </w:style>
  <w:style w:type="character" w:customStyle="1" w:styleId="a4">
    <w:name w:val="Основной текст Знак"/>
    <w:link w:val="a5"/>
    <w:semiHidden/>
    <w:rsid w:val="00C167B4"/>
    <w:rPr>
      <w:rFonts w:ascii="Times New Roman" w:eastAsia="Times New Roman" w:hAnsi="Times New Roman" w:cs="Times New Roman"/>
      <w:sz w:val="20"/>
      <w:lang w:eastAsia="uk-UA"/>
    </w:rPr>
  </w:style>
  <w:style w:type="paragraph" w:styleId="a5">
    <w:name w:val="Body Text"/>
    <w:basedOn w:val="a"/>
    <w:link w:val="a4"/>
    <w:semiHidden/>
    <w:unhideWhenUsed/>
    <w:rsid w:val="00C167B4"/>
    <w:pPr>
      <w:widowControl/>
    </w:pPr>
    <w:rPr>
      <w:rFonts w:ascii="Times New Roman" w:eastAsia="Times New Roman" w:hAnsi="Times New Roman" w:cs="Times New Roman"/>
      <w:color w:val="auto"/>
      <w:sz w:val="20"/>
      <w:lang w:eastAsia="uk-UA"/>
    </w:rPr>
  </w:style>
  <w:style w:type="character" w:customStyle="1" w:styleId="12">
    <w:name w:val="Основной текст Знак1"/>
    <w:basedOn w:val="a0"/>
    <w:uiPriority w:val="99"/>
    <w:semiHidden/>
    <w:rsid w:val="00C167B4"/>
    <w:rPr>
      <w:color w:val="000000"/>
    </w:rPr>
  </w:style>
  <w:style w:type="character" w:customStyle="1" w:styleId="13">
    <w:name w:val="Основний текст Знак1"/>
    <w:basedOn w:val="a0"/>
    <w:uiPriority w:val="99"/>
    <w:semiHidden/>
    <w:rsid w:val="00C167B4"/>
  </w:style>
  <w:style w:type="table" w:styleId="a6">
    <w:name w:val="Table Grid"/>
    <w:basedOn w:val="a1"/>
    <w:uiPriority w:val="59"/>
    <w:rsid w:val="00C167B4"/>
    <w:pPr>
      <w:widowControl/>
    </w:pPr>
    <w:rPr>
      <w:rFonts w:ascii="Calibri" w:eastAsia="Calibri" w:hAnsi="Calibri" w:cs="Times New Roman"/>
      <w:sz w:val="20"/>
      <w:szCs w:val="20"/>
      <w:lang w:val="uk-UA" w:eastAsia="uk-UA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167B4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uk-UA" w:bidi="ar-SA"/>
    </w:rPr>
  </w:style>
  <w:style w:type="character" w:customStyle="1" w:styleId="a8">
    <w:name w:val="Основной текст с отступом Знак"/>
    <w:link w:val="a9"/>
    <w:semiHidden/>
    <w:rsid w:val="00C167B4"/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Body Text Indent"/>
    <w:basedOn w:val="a"/>
    <w:link w:val="a8"/>
    <w:semiHidden/>
    <w:unhideWhenUsed/>
    <w:rsid w:val="00C167B4"/>
    <w:pPr>
      <w:widowControl/>
      <w:ind w:left="1134" w:hanging="425"/>
      <w:jc w:val="both"/>
    </w:pPr>
    <w:rPr>
      <w:rFonts w:ascii="Times New Roman" w:eastAsia="Times New Roman" w:hAnsi="Times New Roman" w:cs="Times New Roman"/>
      <w:color w:val="auto"/>
      <w:szCs w:val="20"/>
      <w:lang w:eastAsia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C167B4"/>
    <w:rPr>
      <w:color w:val="000000"/>
    </w:rPr>
  </w:style>
  <w:style w:type="character" w:customStyle="1" w:styleId="15">
    <w:name w:val="Основний текст з відступом Знак1"/>
    <w:basedOn w:val="a0"/>
    <w:uiPriority w:val="99"/>
    <w:semiHidden/>
    <w:rsid w:val="00C167B4"/>
  </w:style>
  <w:style w:type="character" w:customStyle="1" w:styleId="aa">
    <w:name w:val="Текст выноски Знак"/>
    <w:link w:val="ab"/>
    <w:uiPriority w:val="99"/>
    <w:semiHidden/>
    <w:rsid w:val="00C167B4"/>
    <w:rPr>
      <w:rFonts w:ascii="Tahoma" w:eastAsia="Times New Roman" w:hAnsi="Tahoma" w:cs="Tahoma"/>
      <w:sz w:val="16"/>
      <w:szCs w:val="16"/>
      <w:lang w:val="ru-RU" w:eastAsia="uk-UA"/>
    </w:rPr>
  </w:style>
  <w:style w:type="paragraph" w:styleId="ab">
    <w:name w:val="Balloon Text"/>
    <w:basedOn w:val="a"/>
    <w:link w:val="aa"/>
    <w:uiPriority w:val="99"/>
    <w:semiHidden/>
    <w:unhideWhenUsed/>
    <w:rsid w:val="00C167B4"/>
    <w:pPr>
      <w:widowControl/>
      <w:autoSpaceDE w:val="0"/>
      <w:autoSpaceDN w:val="0"/>
    </w:pPr>
    <w:rPr>
      <w:rFonts w:ascii="Tahoma" w:eastAsia="Times New Roman" w:hAnsi="Tahoma" w:cs="Tahoma"/>
      <w:color w:val="auto"/>
      <w:sz w:val="16"/>
      <w:szCs w:val="16"/>
      <w:lang w:val="ru-RU" w:eastAsia="uk-UA"/>
    </w:rPr>
  </w:style>
  <w:style w:type="character" w:customStyle="1" w:styleId="16">
    <w:name w:val="Текст выноски Знак1"/>
    <w:basedOn w:val="a0"/>
    <w:uiPriority w:val="99"/>
    <w:semiHidden/>
    <w:rsid w:val="00C167B4"/>
    <w:rPr>
      <w:rFonts w:ascii="Segoe UI" w:hAnsi="Segoe UI" w:cs="Segoe UI"/>
      <w:color w:val="000000"/>
      <w:sz w:val="18"/>
      <w:szCs w:val="18"/>
    </w:rPr>
  </w:style>
  <w:style w:type="character" w:customStyle="1" w:styleId="17">
    <w:name w:val="Текст у виносці Знак1"/>
    <w:uiPriority w:val="99"/>
    <w:semiHidden/>
    <w:rsid w:val="00C167B4"/>
    <w:rPr>
      <w:rFonts w:ascii="Tahoma" w:hAnsi="Tahoma" w:cs="Tahoma"/>
      <w:sz w:val="16"/>
      <w:szCs w:val="16"/>
    </w:rPr>
  </w:style>
  <w:style w:type="paragraph" w:customStyle="1" w:styleId="ac">
    <w:name w:val="Знак Знак Знак"/>
    <w:basedOn w:val="a"/>
    <w:rsid w:val="00C167B4"/>
    <w:pPr>
      <w:widowControl/>
    </w:pPr>
    <w:rPr>
      <w:rFonts w:ascii="Verdana" w:eastAsia="Times New Roman" w:hAnsi="Verdana" w:cs="Verdana"/>
      <w:color w:val="auto"/>
      <w:sz w:val="20"/>
      <w:szCs w:val="20"/>
      <w:lang w:bidi="ar-SA"/>
    </w:rPr>
  </w:style>
  <w:style w:type="paragraph" w:styleId="ad">
    <w:name w:val="header"/>
    <w:basedOn w:val="a"/>
    <w:link w:val="ae"/>
    <w:uiPriority w:val="99"/>
    <w:unhideWhenUsed/>
    <w:rsid w:val="00C167B4"/>
    <w:pPr>
      <w:widowControl/>
      <w:tabs>
        <w:tab w:val="center" w:pos="4819"/>
        <w:tab w:val="right" w:pos="9639"/>
      </w:tabs>
    </w:pPr>
    <w:rPr>
      <w:rFonts w:ascii="Calibri" w:eastAsia="Calibri" w:hAnsi="Calibri" w:cs="Times New Roman"/>
      <w:color w:val="auto"/>
      <w:sz w:val="22"/>
      <w:szCs w:val="22"/>
      <w:lang w:val="uk-UA" w:bidi="ar-SA"/>
    </w:rPr>
  </w:style>
  <w:style w:type="character" w:customStyle="1" w:styleId="ae">
    <w:name w:val="Верхний колонтитул Знак"/>
    <w:basedOn w:val="a0"/>
    <w:link w:val="ad"/>
    <w:uiPriority w:val="99"/>
    <w:rsid w:val="00C167B4"/>
    <w:rPr>
      <w:rFonts w:ascii="Calibri" w:eastAsia="Calibri" w:hAnsi="Calibri" w:cs="Times New Roman"/>
      <w:sz w:val="22"/>
      <w:szCs w:val="22"/>
      <w:lang w:val="uk-UA" w:bidi="ar-SA"/>
    </w:rPr>
  </w:style>
  <w:style w:type="paragraph" w:styleId="af">
    <w:name w:val="footer"/>
    <w:basedOn w:val="a"/>
    <w:link w:val="af0"/>
    <w:uiPriority w:val="99"/>
    <w:unhideWhenUsed/>
    <w:rsid w:val="00C167B4"/>
    <w:pPr>
      <w:widowControl/>
      <w:tabs>
        <w:tab w:val="center" w:pos="4819"/>
        <w:tab w:val="right" w:pos="9639"/>
      </w:tabs>
    </w:pPr>
    <w:rPr>
      <w:rFonts w:ascii="Calibri" w:eastAsia="Calibri" w:hAnsi="Calibri" w:cs="Times New Roman"/>
      <w:color w:val="auto"/>
      <w:sz w:val="22"/>
      <w:szCs w:val="22"/>
      <w:lang w:val="uk-UA" w:bidi="ar-SA"/>
    </w:rPr>
  </w:style>
  <w:style w:type="character" w:customStyle="1" w:styleId="af0">
    <w:name w:val="Нижний колонтитул Знак"/>
    <w:basedOn w:val="a0"/>
    <w:link w:val="af"/>
    <w:uiPriority w:val="99"/>
    <w:rsid w:val="00C167B4"/>
    <w:rPr>
      <w:rFonts w:ascii="Calibri" w:eastAsia="Calibri" w:hAnsi="Calibri" w:cs="Times New Roman"/>
      <w:sz w:val="22"/>
      <w:szCs w:val="22"/>
      <w:lang w:val="uk-UA" w:bidi="ar-SA"/>
    </w:rPr>
  </w:style>
  <w:style w:type="paragraph" w:styleId="af1">
    <w:name w:val="Normal (Web)"/>
    <w:basedOn w:val="a"/>
    <w:uiPriority w:val="99"/>
    <w:semiHidden/>
    <w:unhideWhenUsed/>
    <w:rsid w:val="00C167B4"/>
    <w:pPr>
      <w:widowControl/>
      <w:spacing w:before="100" w:beforeAutospacing="1" w:after="165"/>
    </w:pPr>
    <w:rPr>
      <w:rFonts w:ascii="Times New Roman" w:eastAsia="Times New Roman" w:hAnsi="Times New Roman" w:cs="Times New Roman"/>
      <w:color w:val="auto"/>
      <w:lang w:val="uk-UA" w:eastAsia="uk-UA" w:bidi="ar-SA"/>
    </w:rPr>
  </w:style>
  <w:style w:type="character" w:customStyle="1" w:styleId="Heading1Char">
    <w:name w:val="Heading 1 Char"/>
    <w:locked/>
    <w:rsid w:val="00C167B4"/>
    <w:rPr>
      <w:rFonts w:ascii="Times New Roman CYR" w:hAnsi="Times New Roman CYR" w:cs="Times New Roman CYR"/>
      <w:sz w:val="20"/>
      <w:szCs w:val="20"/>
      <w:lang w:eastAsia="uk-UA"/>
    </w:rPr>
  </w:style>
  <w:style w:type="paragraph" w:customStyle="1" w:styleId="18">
    <w:name w:val="Абзац списка1"/>
    <w:basedOn w:val="a"/>
    <w:rsid w:val="00C167B4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val="uk-UA" w:bidi="ar-SA"/>
    </w:rPr>
  </w:style>
  <w:style w:type="character" w:customStyle="1" w:styleId="af2">
    <w:name w:val="Основний текст_"/>
    <w:link w:val="19"/>
    <w:locked/>
    <w:rsid w:val="00C167B4"/>
    <w:rPr>
      <w:sz w:val="26"/>
      <w:szCs w:val="26"/>
      <w:shd w:val="clear" w:color="auto" w:fill="FFFFFF"/>
      <w:lang w:bidi="ar-SA"/>
    </w:rPr>
  </w:style>
  <w:style w:type="paragraph" w:customStyle="1" w:styleId="19">
    <w:name w:val="Основний текст1"/>
    <w:basedOn w:val="a"/>
    <w:link w:val="af2"/>
    <w:rsid w:val="00C167B4"/>
    <w:pPr>
      <w:widowControl/>
      <w:shd w:val="clear" w:color="auto" w:fill="FFFFFF"/>
      <w:spacing w:before="600" w:after="240" w:line="326" w:lineRule="exact"/>
      <w:jc w:val="both"/>
    </w:pPr>
    <w:rPr>
      <w:color w:val="auto"/>
      <w:sz w:val="26"/>
      <w:szCs w:val="26"/>
      <w:shd w:val="clear" w:color="auto" w:fill="FFFFFF"/>
      <w:lang w:bidi="ar-SA"/>
    </w:rPr>
  </w:style>
  <w:style w:type="paragraph" w:styleId="af3">
    <w:name w:val="footnote text"/>
    <w:basedOn w:val="a"/>
    <w:link w:val="af4"/>
    <w:uiPriority w:val="99"/>
    <w:unhideWhenUsed/>
    <w:rsid w:val="00C167B4"/>
    <w:pPr>
      <w:widowControl/>
    </w:pPr>
    <w:rPr>
      <w:rFonts w:ascii="Calibri" w:eastAsia="Calibri" w:hAnsi="Calibri" w:cs="Times New Roman"/>
      <w:color w:val="auto"/>
      <w:lang w:bidi="ar-SA"/>
    </w:rPr>
  </w:style>
  <w:style w:type="character" w:customStyle="1" w:styleId="af4">
    <w:name w:val="Текст сноски Знак"/>
    <w:basedOn w:val="a0"/>
    <w:link w:val="af3"/>
    <w:uiPriority w:val="99"/>
    <w:rsid w:val="00C167B4"/>
    <w:rPr>
      <w:rFonts w:ascii="Calibri" w:eastAsia="Calibri" w:hAnsi="Calibri" w:cs="Times New Roman"/>
      <w:lang w:bidi="ar-SA"/>
    </w:rPr>
  </w:style>
  <w:style w:type="character" w:styleId="af5">
    <w:name w:val="footnote reference"/>
    <w:uiPriority w:val="99"/>
    <w:rsid w:val="00C167B4"/>
    <w:rPr>
      <w:rFonts w:cs="Times New Roman"/>
      <w:vertAlign w:val="superscript"/>
    </w:rPr>
  </w:style>
  <w:style w:type="paragraph" w:customStyle="1" w:styleId="1a">
    <w:name w:val="Абзац списку1"/>
    <w:basedOn w:val="a"/>
    <w:rsid w:val="00C167B4"/>
    <w:pPr>
      <w:widowControl/>
      <w:ind w:left="720"/>
      <w:contextualSpacing/>
    </w:pPr>
    <w:rPr>
      <w:rFonts w:ascii="Times New Roman" w:eastAsia="Calibri" w:hAnsi="Times New Roman" w:cs="Times New Roman"/>
      <w:color w:val="auto"/>
      <w:sz w:val="20"/>
      <w:szCs w:val="20"/>
      <w:lang w:val="uk-UA" w:eastAsia="ru-RU" w:bidi="ar-SA"/>
    </w:rPr>
  </w:style>
  <w:style w:type="paragraph" w:styleId="af6">
    <w:name w:val="No Spacing"/>
    <w:qFormat/>
    <w:rsid w:val="00C167B4"/>
    <w:pPr>
      <w:widowControl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1b">
    <w:name w:val="Без интервала1"/>
    <w:rsid w:val="00C167B4"/>
    <w:pPr>
      <w:widowControl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1c">
    <w:name w:val="Без інтервалів1"/>
    <w:rsid w:val="00C167B4"/>
    <w:pPr>
      <w:widowControl/>
    </w:pPr>
    <w:rPr>
      <w:rFonts w:ascii="Calibri" w:eastAsia="Calibri" w:hAnsi="Calibri" w:cs="Calibri"/>
      <w:sz w:val="22"/>
      <w:szCs w:val="22"/>
      <w:lang w:val="ru-RU" w:bidi="ar-SA"/>
    </w:rPr>
  </w:style>
  <w:style w:type="character" w:customStyle="1" w:styleId="st">
    <w:name w:val="st"/>
    <w:rsid w:val="00C167B4"/>
  </w:style>
  <w:style w:type="character" w:styleId="af7">
    <w:name w:val="Strong"/>
    <w:uiPriority w:val="22"/>
    <w:qFormat/>
    <w:rsid w:val="00C167B4"/>
    <w:rPr>
      <w:b/>
      <w:bCs/>
    </w:rPr>
  </w:style>
  <w:style w:type="character" w:styleId="af8">
    <w:name w:val="Emphasis"/>
    <w:uiPriority w:val="20"/>
    <w:qFormat/>
    <w:rsid w:val="00C167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02A07-EEE1-488E-8ADA-0C284F28D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Lukashova T.V.</dc:creator>
  <cp:lastModifiedBy>Учетная запись Майкрософт</cp:lastModifiedBy>
  <cp:revision>110</cp:revision>
  <cp:lastPrinted>2026-06-29T05:12:00Z</cp:lastPrinted>
  <dcterms:created xsi:type="dcterms:W3CDTF">2018-04-23T09:19:00Z</dcterms:created>
  <dcterms:modified xsi:type="dcterms:W3CDTF">2026-10-07T09:15:00Z</dcterms:modified>
</cp:coreProperties>
</file>